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EC0B35" w14:textId="77777777" w:rsidR="0085696C" w:rsidRDefault="001A0C02" w:rsidP="000E2169">
      <w:pPr>
        <w:pStyle w:val="af0"/>
        <w:keepNext/>
        <w:keepLines/>
        <w:widowControl w:val="0"/>
        <w:tabs>
          <w:tab w:val="left" w:pos="720"/>
        </w:tabs>
        <w:spacing w:line="276" w:lineRule="auto"/>
        <w:ind w:left="720"/>
        <w:jc w:val="both"/>
        <w:rPr>
          <w:b/>
          <w:bCs/>
        </w:rPr>
      </w:pPr>
      <w:r>
        <w:rPr>
          <w:b/>
          <w:bCs/>
        </w:rPr>
        <w:t xml:space="preserve"> </w:t>
      </w:r>
    </w:p>
    <w:p w14:paraId="1576DF3A" w14:textId="77777777" w:rsidR="0085696C" w:rsidRDefault="0085696C" w:rsidP="000E2169">
      <w:pPr>
        <w:keepNext/>
        <w:keepLines/>
        <w:widowControl w:val="0"/>
        <w:spacing w:line="276" w:lineRule="auto"/>
        <w:jc w:val="center"/>
        <w:rPr>
          <w:b/>
          <w:bCs/>
          <w:sz w:val="72"/>
          <w:szCs w:val="72"/>
          <w:rtl/>
        </w:rPr>
      </w:pPr>
    </w:p>
    <w:p w14:paraId="0C5E7EED" w14:textId="77777777" w:rsidR="0085696C" w:rsidRDefault="0085696C" w:rsidP="000E2169">
      <w:pPr>
        <w:keepNext/>
        <w:keepLines/>
        <w:widowControl w:val="0"/>
        <w:spacing w:line="276" w:lineRule="auto"/>
        <w:jc w:val="center"/>
        <w:rPr>
          <w:b/>
          <w:bCs/>
          <w:sz w:val="72"/>
          <w:szCs w:val="72"/>
          <w:rtl/>
        </w:rPr>
      </w:pPr>
    </w:p>
    <w:p w14:paraId="20380F2F" w14:textId="77777777" w:rsidR="0085696C" w:rsidRDefault="001A0C02" w:rsidP="006930AA">
      <w:pPr>
        <w:keepNext/>
        <w:keepLines/>
        <w:widowControl w:val="0"/>
        <w:spacing w:line="276" w:lineRule="auto"/>
        <w:jc w:val="center"/>
        <w:rPr>
          <w:b/>
          <w:bCs/>
          <w:sz w:val="72"/>
          <w:szCs w:val="72"/>
          <w:rtl/>
        </w:rPr>
      </w:pPr>
      <w:r>
        <w:rPr>
          <w:b/>
          <w:bCs/>
          <w:sz w:val="72"/>
          <w:szCs w:val="72"/>
          <w:rtl/>
        </w:rPr>
        <w:t>משרד הפנים</w:t>
      </w:r>
      <w:r>
        <w:rPr>
          <w:b/>
          <w:bCs/>
          <w:sz w:val="72"/>
          <w:szCs w:val="72"/>
          <w:rtl/>
        </w:rPr>
        <w:tab/>
      </w:r>
    </w:p>
    <w:p w14:paraId="21AB43AF" w14:textId="77777777" w:rsidR="0085696C" w:rsidRDefault="001A0C02" w:rsidP="000E2169">
      <w:pPr>
        <w:keepNext/>
        <w:keepLines/>
        <w:widowControl w:val="0"/>
        <w:spacing w:line="276" w:lineRule="auto"/>
        <w:jc w:val="center"/>
        <w:rPr>
          <w:b/>
          <w:bCs/>
          <w:sz w:val="72"/>
          <w:szCs w:val="72"/>
        </w:rPr>
      </w:pPr>
      <w:r>
        <w:rPr>
          <w:b/>
          <w:bCs/>
          <w:sz w:val="72"/>
          <w:szCs w:val="72"/>
          <w:rtl/>
        </w:rPr>
        <w:t>ועדת המכרזים</w:t>
      </w:r>
    </w:p>
    <w:p w14:paraId="42506099" w14:textId="77777777" w:rsidR="0085696C" w:rsidRDefault="0085696C" w:rsidP="000E2169">
      <w:pPr>
        <w:keepNext/>
        <w:keepLines/>
        <w:widowControl w:val="0"/>
        <w:spacing w:line="276" w:lineRule="auto"/>
        <w:jc w:val="center"/>
        <w:rPr>
          <w:b/>
          <w:bCs/>
          <w:sz w:val="72"/>
          <w:szCs w:val="72"/>
          <w:rtl/>
        </w:rPr>
      </w:pPr>
    </w:p>
    <w:p w14:paraId="2096A720" w14:textId="77777777" w:rsidR="0085696C" w:rsidRDefault="0085696C" w:rsidP="000E2169">
      <w:pPr>
        <w:keepNext/>
        <w:keepLines/>
        <w:widowControl w:val="0"/>
        <w:spacing w:line="276" w:lineRule="auto"/>
        <w:jc w:val="center"/>
        <w:rPr>
          <w:b/>
          <w:bCs/>
          <w:sz w:val="72"/>
          <w:szCs w:val="72"/>
          <w:rtl/>
        </w:rPr>
      </w:pPr>
    </w:p>
    <w:p w14:paraId="4E962C6C" w14:textId="77777777" w:rsidR="0085696C" w:rsidRDefault="0085696C" w:rsidP="000E2169">
      <w:pPr>
        <w:keepNext/>
        <w:keepLines/>
        <w:widowControl w:val="0"/>
        <w:spacing w:line="276" w:lineRule="auto"/>
        <w:jc w:val="center"/>
        <w:rPr>
          <w:b/>
          <w:bCs/>
          <w:sz w:val="72"/>
          <w:szCs w:val="72"/>
          <w:rtl/>
        </w:rPr>
      </w:pPr>
    </w:p>
    <w:p w14:paraId="7233151B" w14:textId="77777777" w:rsidR="0085696C" w:rsidRDefault="001A0C02" w:rsidP="000E2169">
      <w:pPr>
        <w:keepNext/>
        <w:keepLines/>
        <w:widowControl w:val="0"/>
        <w:spacing w:line="276" w:lineRule="auto"/>
        <w:jc w:val="center"/>
        <w:rPr>
          <w:rFonts w:ascii="David" w:eastAsia="David" w:hAnsi="David"/>
          <w:bCs/>
          <w:rtl/>
          <w:lang w:eastAsia="he-IL"/>
        </w:rPr>
      </w:pPr>
      <w:bookmarkStart w:id="0" w:name="H1_מכרז_מס_162021לניהול_רשת_בוגרי_תכניות"/>
      <w:r>
        <w:rPr>
          <w:b/>
          <w:bCs/>
          <w:sz w:val="72"/>
          <w:szCs w:val="72"/>
          <w:rtl/>
        </w:rPr>
        <w:t xml:space="preserve">מכרז מס' </w:t>
      </w:r>
      <w:r w:rsidR="00B03F58">
        <w:rPr>
          <w:b/>
          <w:bCs/>
          <w:sz w:val="72"/>
          <w:szCs w:val="72"/>
          <w:rtl/>
        </w:rPr>
        <w:t>14/2023</w:t>
      </w:r>
      <w:bookmarkStart w:id="1" w:name="_Hlk536025301"/>
      <w:r w:rsidR="00A46BB4">
        <w:rPr>
          <w:b/>
          <w:bCs/>
          <w:noProof/>
          <w:sz w:val="48"/>
          <w:szCs w:val="48"/>
          <w:rtl/>
        </w:rPr>
        <w:br/>
      </w:r>
      <w:r w:rsidR="00A46BB4">
        <w:rPr>
          <w:b/>
          <w:bCs/>
          <w:noProof/>
          <w:sz w:val="48"/>
          <w:szCs w:val="48"/>
          <w:rtl/>
        </w:rPr>
        <w:br/>
      </w:r>
      <w:bookmarkStart w:id="2" w:name="_GoBack"/>
      <w:r w:rsidR="00413488">
        <w:rPr>
          <w:b/>
          <w:bCs/>
          <w:noProof/>
          <w:sz w:val="48"/>
          <w:szCs w:val="48"/>
          <w:rtl/>
        </w:rPr>
        <w:t xml:space="preserve">למתן שירותי </w:t>
      </w:r>
      <w:r w:rsidR="00B03F58">
        <w:rPr>
          <w:b/>
          <w:bCs/>
          <w:noProof/>
          <w:sz w:val="48"/>
          <w:szCs w:val="48"/>
          <w:rtl/>
        </w:rPr>
        <w:t>ייעוץ היערכות לחירום ורציפות תפקודית</w:t>
      </w:r>
      <w:r>
        <w:rPr>
          <w:b/>
          <w:bCs/>
          <w:noProof/>
          <w:sz w:val="48"/>
          <w:szCs w:val="48"/>
          <w:rtl/>
        </w:rPr>
        <w:t xml:space="preserve"> </w:t>
      </w:r>
    </w:p>
    <w:bookmarkEnd w:id="0"/>
    <w:bookmarkEnd w:id="1"/>
    <w:bookmarkEnd w:id="2"/>
    <w:p w14:paraId="2CBD9FE6" w14:textId="77777777" w:rsidR="0085696C" w:rsidRDefault="0085696C" w:rsidP="000E2169">
      <w:pPr>
        <w:keepNext/>
        <w:keepLines/>
        <w:widowControl w:val="0"/>
        <w:adjustRightInd w:val="0"/>
        <w:spacing w:line="360" w:lineRule="auto"/>
        <w:jc w:val="center"/>
        <w:textAlignment w:val="baseline"/>
        <w:rPr>
          <w:rFonts w:ascii="David" w:eastAsia="David" w:hAnsi="David"/>
          <w:bCs/>
          <w:rtl/>
          <w:lang w:eastAsia="he-IL"/>
        </w:rPr>
      </w:pPr>
    </w:p>
    <w:p w14:paraId="01AC1466" w14:textId="77777777" w:rsidR="0085696C" w:rsidRDefault="001A0C02" w:rsidP="000E2169">
      <w:pPr>
        <w:keepNext/>
        <w:keepLines/>
        <w:widowControl w:val="0"/>
        <w:adjustRightInd w:val="0"/>
        <w:spacing w:line="360" w:lineRule="auto"/>
        <w:jc w:val="center"/>
        <w:textAlignment w:val="baseline"/>
        <w:rPr>
          <w:rFonts w:ascii="David" w:eastAsia="David" w:hAnsi="David"/>
          <w:bCs/>
          <w:rtl/>
          <w:lang w:eastAsia="he-IL"/>
        </w:rPr>
      </w:pPr>
      <w:r>
        <w:rPr>
          <w:rFonts w:ascii="David" w:eastAsia="David" w:hAnsi="David"/>
          <w:bCs/>
          <w:rtl/>
          <w:lang w:eastAsia="he-IL"/>
        </w:rPr>
        <w:t xml:space="preserve">המועד האחרון להגשת הצעות: </w:t>
      </w:r>
    </w:p>
    <w:p w14:paraId="4197385D" w14:textId="027FB3E9" w:rsidR="00A46BB4" w:rsidRDefault="00A46BB4" w:rsidP="000E2169">
      <w:pPr>
        <w:keepNext/>
        <w:keepLines/>
        <w:widowControl w:val="0"/>
        <w:pBdr>
          <w:top w:val="single" w:sz="8" w:space="1" w:color="auto"/>
          <w:left w:val="single" w:sz="8" w:space="4" w:color="auto"/>
          <w:bottom w:val="single" w:sz="8" w:space="1" w:color="auto"/>
          <w:right w:val="single" w:sz="8" w:space="4" w:color="auto"/>
        </w:pBdr>
        <w:adjustRightInd w:val="0"/>
        <w:spacing w:before="240" w:after="120" w:line="360" w:lineRule="auto"/>
        <w:ind w:left="1800" w:right="1560"/>
        <w:jc w:val="center"/>
        <w:textAlignment w:val="baseline"/>
        <w:rPr>
          <w:rFonts w:ascii="David" w:eastAsia="David" w:hAnsi="David"/>
          <w:bCs/>
          <w:rtl/>
          <w:lang w:eastAsia="he-IL"/>
        </w:rPr>
      </w:pPr>
      <w:r>
        <w:rPr>
          <w:rFonts w:ascii="David" w:eastAsia="David" w:hAnsi="David"/>
          <w:bCs/>
          <w:rtl/>
          <w:lang w:eastAsia="he-IL"/>
        </w:rPr>
        <w:t xml:space="preserve">תאריך: </w:t>
      </w:r>
      <w:r w:rsidR="000332D6">
        <w:rPr>
          <w:rFonts w:hint="cs"/>
          <w:b/>
          <w:bCs/>
          <w:sz w:val="40"/>
          <w:rtl/>
        </w:rPr>
        <w:t>18</w:t>
      </w:r>
      <w:r>
        <w:rPr>
          <w:b/>
          <w:bCs/>
          <w:sz w:val="40"/>
          <w:rtl/>
        </w:rPr>
        <w:t>.</w:t>
      </w:r>
      <w:r w:rsidR="000332D6">
        <w:rPr>
          <w:rFonts w:hint="cs"/>
          <w:b/>
          <w:bCs/>
          <w:sz w:val="40"/>
          <w:rtl/>
        </w:rPr>
        <w:t>12</w:t>
      </w:r>
      <w:r>
        <w:rPr>
          <w:b/>
          <w:bCs/>
          <w:sz w:val="40"/>
          <w:rtl/>
        </w:rPr>
        <w:t>.</w:t>
      </w:r>
      <w:r w:rsidR="000332D6">
        <w:rPr>
          <w:rFonts w:hint="cs"/>
          <w:b/>
          <w:bCs/>
          <w:sz w:val="40"/>
          <w:rtl/>
        </w:rPr>
        <w:t>2023</w:t>
      </w:r>
      <w:r>
        <w:rPr>
          <w:rFonts w:ascii="David" w:eastAsia="David" w:hAnsi="David"/>
          <w:bCs/>
          <w:rtl/>
          <w:lang w:eastAsia="he-IL"/>
        </w:rPr>
        <w:t xml:space="preserve"> שעה </w:t>
      </w:r>
      <w:r>
        <w:rPr>
          <w:rFonts w:ascii="David" w:eastAsia="David" w:hAnsi="David"/>
          <w:bCs/>
          <w:u w:val="single"/>
          <w:rtl/>
          <w:lang w:eastAsia="he-IL"/>
        </w:rPr>
        <w:t>15:00</w:t>
      </w:r>
    </w:p>
    <w:p w14:paraId="615A212D" w14:textId="77777777" w:rsidR="00A46BB4" w:rsidRDefault="00A46BB4" w:rsidP="000E2169">
      <w:pPr>
        <w:keepNext/>
        <w:keepLines/>
        <w:widowControl w:val="0"/>
        <w:pBdr>
          <w:top w:val="single" w:sz="8" w:space="1" w:color="auto"/>
          <w:left w:val="single" w:sz="8" w:space="4" w:color="auto"/>
          <w:bottom w:val="single" w:sz="8" w:space="1" w:color="auto"/>
          <w:right w:val="single" w:sz="8" w:space="4" w:color="auto"/>
        </w:pBdr>
        <w:adjustRightInd w:val="0"/>
        <w:spacing w:line="360" w:lineRule="auto"/>
        <w:ind w:left="1800" w:right="1560"/>
        <w:jc w:val="center"/>
        <w:textAlignment w:val="baseline"/>
        <w:rPr>
          <w:rFonts w:ascii="David" w:eastAsia="David" w:hAnsi="David"/>
          <w:bCs/>
          <w:rtl/>
          <w:lang w:eastAsia="he-IL"/>
        </w:rPr>
      </w:pPr>
      <w:r>
        <w:rPr>
          <w:rFonts w:ascii="David" w:eastAsia="David" w:hAnsi="David"/>
          <w:bCs/>
          <w:rtl/>
          <w:lang w:eastAsia="he-IL"/>
        </w:rPr>
        <w:t xml:space="preserve">בתיבת המכרזים הנמצאת </w:t>
      </w:r>
      <w:r>
        <w:rPr>
          <w:rFonts w:ascii="Arial" w:eastAsia="David" w:hAnsi="Arial"/>
          <w:b/>
          <w:bCs/>
          <w:rtl/>
          <w:lang w:eastAsia="he-IL"/>
        </w:rPr>
        <w:t xml:space="preserve">בקומת הכניסה למשרד הפנים, </w:t>
      </w:r>
      <w:r>
        <w:rPr>
          <w:rFonts w:ascii="Arial" w:eastAsia="David" w:hAnsi="Arial"/>
          <w:b/>
          <w:bCs/>
          <w:rtl/>
          <w:lang w:eastAsia="he-IL"/>
        </w:rPr>
        <w:br/>
        <w:t>ברחוב קפלן 2</w:t>
      </w:r>
      <w:r>
        <w:rPr>
          <w:rFonts w:ascii="David" w:eastAsia="David" w:hAnsi="David"/>
          <w:bCs/>
          <w:rtl/>
          <w:lang w:eastAsia="he-IL"/>
        </w:rPr>
        <w:t xml:space="preserve"> </w:t>
      </w:r>
      <w:r>
        <w:rPr>
          <w:rFonts w:ascii="David" w:eastAsia="David" w:hAnsi="David"/>
          <w:bCs/>
          <w:lang w:eastAsia="he-IL"/>
        </w:rPr>
        <w:t>–</w:t>
      </w:r>
      <w:r>
        <w:rPr>
          <w:rFonts w:ascii="David" w:eastAsia="David" w:hAnsi="David"/>
          <w:bCs/>
          <w:rtl/>
          <w:lang w:eastAsia="he-IL"/>
        </w:rPr>
        <w:t xml:space="preserve"> ירושלים</w:t>
      </w:r>
    </w:p>
    <w:p w14:paraId="59B7A093" w14:textId="77777777" w:rsidR="0085696C" w:rsidRDefault="001A0C02" w:rsidP="000E2169">
      <w:pPr>
        <w:keepNext/>
        <w:keepLines/>
        <w:widowControl w:val="0"/>
        <w:spacing w:line="276" w:lineRule="auto"/>
        <w:jc w:val="center"/>
        <w:rPr>
          <w:b/>
          <w:bCs/>
          <w:sz w:val="32"/>
          <w:szCs w:val="32"/>
        </w:rPr>
      </w:pPr>
      <w:r>
        <w:rPr>
          <w:b/>
          <w:bCs/>
          <w:sz w:val="72"/>
          <w:szCs w:val="72"/>
          <w:rtl/>
        </w:rPr>
        <w:br w:type="page"/>
      </w:r>
      <w:r>
        <w:rPr>
          <w:b/>
          <w:bCs/>
          <w:sz w:val="32"/>
          <w:szCs w:val="32"/>
          <w:rtl/>
        </w:rPr>
        <w:lastRenderedPageBreak/>
        <w:t>מדינת ישראל</w:t>
      </w:r>
    </w:p>
    <w:p w14:paraId="74981073" w14:textId="77777777" w:rsidR="0085696C" w:rsidRDefault="001A0C02" w:rsidP="000E2169">
      <w:pPr>
        <w:keepNext/>
        <w:keepLines/>
        <w:widowControl w:val="0"/>
        <w:spacing w:line="276" w:lineRule="auto"/>
        <w:jc w:val="center"/>
        <w:rPr>
          <w:b/>
          <w:bCs/>
          <w:sz w:val="32"/>
          <w:szCs w:val="32"/>
          <w:rtl/>
        </w:rPr>
      </w:pPr>
      <w:r>
        <w:rPr>
          <w:b/>
          <w:bCs/>
          <w:sz w:val="32"/>
          <w:szCs w:val="32"/>
          <w:rtl/>
        </w:rPr>
        <w:t>משרד הפנים</w:t>
      </w:r>
    </w:p>
    <w:p w14:paraId="08BBFEF2" w14:textId="77777777" w:rsidR="0085696C" w:rsidRDefault="001A0C02" w:rsidP="00A131DB">
      <w:pPr>
        <w:keepNext/>
        <w:keepLines/>
        <w:widowControl w:val="0"/>
        <w:tabs>
          <w:tab w:val="left" w:pos="3486"/>
          <w:tab w:val="left" w:pos="5896"/>
        </w:tabs>
        <w:spacing w:line="276" w:lineRule="auto"/>
        <w:jc w:val="center"/>
        <w:outlineLvl w:val="0"/>
        <w:rPr>
          <w:b/>
          <w:bCs/>
          <w:color w:val="FF0000"/>
          <w:sz w:val="28"/>
          <w:szCs w:val="28"/>
          <w:u w:val="single"/>
          <w:rtl/>
        </w:rPr>
      </w:pPr>
      <w:bookmarkStart w:id="3" w:name="H1_מכרז_מס_142023למתן_שירותי_ייעוץ_היערכ"/>
      <w:r>
        <w:rPr>
          <w:b/>
          <w:bCs/>
          <w:sz w:val="28"/>
          <w:szCs w:val="28"/>
          <w:rtl/>
        </w:rPr>
        <w:t xml:space="preserve">מכרז מס' </w:t>
      </w:r>
      <w:r w:rsidR="00B03F58">
        <w:rPr>
          <w:b/>
          <w:bCs/>
          <w:sz w:val="28"/>
          <w:szCs w:val="28"/>
          <w:rtl/>
        </w:rPr>
        <w:t>14/2023</w:t>
      </w:r>
      <w:r w:rsidR="00A46BB4">
        <w:rPr>
          <w:b/>
          <w:bCs/>
          <w:sz w:val="28"/>
          <w:szCs w:val="28"/>
          <w:u w:val="single"/>
          <w:rtl/>
        </w:rPr>
        <w:br/>
      </w:r>
      <w:r w:rsidR="00413488">
        <w:rPr>
          <w:b/>
          <w:bCs/>
          <w:sz w:val="28"/>
          <w:szCs w:val="28"/>
          <w:u w:val="single"/>
          <w:rtl/>
        </w:rPr>
        <w:t xml:space="preserve">למתן שירותי </w:t>
      </w:r>
      <w:r w:rsidR="00B03F58">
        <w:rPr>
          <w:b/>
          <w:bCs/>
          <w:sz w:val="28"/>
          <w:szCs w:val="28"/>
          <w:u w:val="single"/>
          <w:rtl/>
        </w:rPr>
        <w:t>ייעוץ היערכות לחירום ורציפות תפקודית</w:t>
      </w:r>
      <w:r>
        <w:rPr>
          <w:b/>
          <w:bCs/>
          <w:sz w:val="28"/>
          <w:szCs w:val="28"/>
          <w:u w:val="single"/>
          <w:rtl/>
        </w:rPr>
        <w:t xml:space="preserve">  </w:t>
      </w:r>
    </w:p>
    <w:bookmarkEnd w:id="3"/>
    <w:p w14:paraId="2F30446F" w14:textId="77777777" w:rsidR="0085696C" w:rsidRDefault="0085696C" w:rsidP="000E2169">
      <w:pPr>
        <w:keepNext/>
        <w:keepLines/>
        <w:widowControl w:val="0"/>
        <w:spacing w:line="276" w:lineRule="auto"/>
        <w:ind w:left="720"/>
        <w:rPr>
          <w:rFonts w:ascii="Arial" w:hAnsi="Arial"/>
          <w:rtl/>
        </w:rPr>
      </w:pPr>
    </w:p>
    <w:p w14:paraId="69BE2AD7" w14:textId="77777777" w:rsidR="0085696C" w:rsidRDefault="001A0C02" w:rsidP="00A131DB">
      <w:pPr>
        <w:keepNext/>
        <w:keepLines/>
        <w:widowControl w:val="0"/>
        <w:numPr>
          <w:ilvl w:val="0"/>
          <w:numId w:val="18"/>
        </w:numPr>
        <w:spacing w:before="240" w:line="276" w:lineRule="auto"/>
        <w:ind w:left="357" w:hanging="357"/>
        <w:jc w:val="both"/>
        <w:outlineLvl w:val="1"/>
        <w:rPr>
          <w:b/>
          <w:bCs/>
          <w:sz w:val="28"/>
          <w:szCs w:val="28"/>
          <w:u w:val="single"/>
          <w:rtl/>
        </w:rPr>
      </w:pPr>
      <w:bookmarkStart w:id="4" w:name="H2_כללי"/>
      <w:bookmarkStart w:id="5" w:name="H1_כללי"/>
      <w:r>
        <w:rPr>
          <w:b/>
          <w:bCs/>
          <w:sz w:val="28"/>
          <w:szCs w:val="28"/>
          <w:u w:val="single"/>
          <w:rtl/>
        </w:rPr>
        <w:t>כללי</w:t>
      </w:r>
    </w:p>
    <w:p w14:paraId="3F7E761D" w14:textId="77777777" w:rsidR="0085696C" w:rsidRDefault="001A0C02" w:rsidP="00FF75C2">
      <w:pPr>
        <w:keepNext/>
        <w:keepLines/>
        <w:widowControl w:val="0"/>
        <w:numPr>
          <w:ilvl w:val="1"/>
          <w:numId w:val="18"/>
        </w:numPr>
        <w:tabs>
          <w:tab w:val="left" w:pos="950"/>
        </w:tabs>
        <w:spacing w:before="120" w:line="276" w:lineRule="auto"/>
        <w:ind w:left="950" w:hanging="590"/>
        <w:jc w:val="both"/>
        <w:rPr>
          <w:rFonts w:ascii="Arial" w:hAnsi="Arial"/>
        </w:rPr>
      </w:pPr>
      <w:bookmarkStart w:id="6" w:name="H2_משרד_הפנים_להלן_המשרד_מזמין_בזאת_מציע"/>
      <w:bookmarkStart w:id="7" w:name="H2_משרד_הפנים_באמצעות_אגף_רכש_נכסים_ולוג"/>
      <w:bookmarkEnd w:id="4"/>
      <w:bookmarkEnd w:id="5"/>
      <w:r>
        <w:rPr>
          <w:rFonts w:ascii="David" w:hAnsi="David"/>
          <w:rtl/>
          <w:lang w:val="x-none" w:eastAsia="x-none"/>
        </w:rPr>
        <w:t xml:space="preserve">משרד הפנים </w:t>
      </w:r>
      <w:r>
        <w:rPr>
          <w:rFonts w:ascii="Arial" w:hAnsi="Arial"/>
          <w:rtl/>
        </w:rPr>
        <w:t>(להלן: "</w:t>
      </w:r>
      <w:r>
        <w:rPr>
          <w:rFonts w:ascii="Arial" w:hAnsi="Arial"/>
          <w:b/>
          <w:bCs/>
          <w:rtl/>
        </w:rPr>
        <w:t>המשרד</w:t>
      </w:r>
      <w:r>
        <w:rPr>
          <w:rFonts w:ascii="Arial" w:hAnsi="Arial"/>
          <w:rtl/>
        </w:rPr>
        <w:t xml:space="preserve">") מזמין בזאת מציעים, להגיש הצעות </w:t>
      </w:r>
      <w:r w:rsidR="00413488">
        <w:rPr>
          <w:rFonts w:ascii="Arial" w:hAnsi="Arial"/>
          <w:rtl/>
        </w:rPr>
        <w:t xml:space="preserve">למתן שירותי </w:t>
      </w:r>
      <w:r w:rsidR="00B03F58">
        <w:rPr>
          <w:rFonts w:ascii="Arial" w:hAnsi="Arial"/>
          <w:rtl/>
        </w:rPr>
        <w:t>ייעוץ היערכות לחירום ורציפות תפקודית</w:t>
      </w:r>
      <w:r>
        <w:rPr>
          <w:rFonts w:ascii="Arial" w:hAnsi="Arial"/>
          <w:rtl/>
        </w:rPr>
        <w:t xml:space="preserve"> </w:t>
      </w:r>
      <w:r w:rsidR="00045AF5">
        <w:rPr>
          <w:rFonts w:ascii="Arial" w:hAnsi="Arial" w:hint="cs"/>
          <w:rtl/>
        </w:rPr>
        <w:t xml:space="preserve">עבור </w:t>
      </w:r>
      <w:r w:rsidR="00045AF5" w:rsidRPr="00045AF5">
        <w:rPr>
          <w:rFonts w:ascii="Arial" w:hAnsi="Arial"/>
          <w:rtl/>
        </w:rPr>
        <w:t xml:space="preserve">אגף חירום, ביטחון, מידע וסייבר </w:t>
      </w:r>
      <w:r>
        <w:rPr>
          <w:rFonts w:ascii="Arial" w:hAnsi="Arial"/>
          <w:rtl/>
        </w:rPr>
        <w:t>(להלן: "</w:t>
      </w:r>
      <w:r>
        <w:rPr>
          <w:rFonts w:ascii="Arial" w:hAnsi="Arial"/>
          <w:b/>
          <w:bCs/>
          <w:rtl/>
        </w:rPr>
        <w:t>השירותים"</w:t>
      </w:r>
      <w:r>
        <w:rPr>
          <w:rFonts w:ascii="Arial" w:hAnsi="Arial"/>
          <w:rtl/>
        </w:rPr>
        <w:t>), והכל בהתאם לתנאי מכרז זה.</w:t>
      </w:r>
      <w:r>
        <w:rPr>
          <w:rtl/>
        </w:rPr>
        <w:t xml:space="preserve"> </w:t>
      </w:r>
    </w:p>
    <w:p w14:paraId="7186019C" w14:textId="77777777" w:rsidR="00413488" w:rsidRPr="00413488" w:rsidRDefault="00413488" w:rsidP="00A131DB">
      <w:pPr>
        <w:keepNext/>
        <w:keepLines/>
        <w:widowControl w:val="0"/>
        <w:numPr>
          <w:ilvl w:val="1"/>
          <w:numId w:val="18"/>
        </w:numPr>
        <w:tabs>
          <w:tab w:val="left" w:pos="950"/>
        </w:tabs>
        <w:spacing w:before="120" w:line="276" w:lineRule="auto"/>
        <w:ind w:left="950" w:hanging="590"/>
        <w:jc w:val="both"/>
        <w:rPr>
          <w:rFonts w:ascii="David" w:hAnsi="David"/>
          <w:lang w:val="x-none" w:eastAsia="x-none"/>
        </w:rPr>
      </w:pPr>
      <w:bookmarkStart w:id="8" w:name="H2_במסגרת_מכרז_זה_מעוניין_המשרד_לבחור_בז"/>
      <w:bookmarkEnd w:id="6"/>
      <w:r w:rsidRPr="00413488">
        <w:rPr>
          <w:rFonts w:ascii="David" w:hAnsi="David" w:hint="cs"/>
          <w:rtl/>
          <w:lang w:val="x-none" w:eastAsia="x-none"/>
        </w:rPr>
        <w:t xml:space="preserve">במסגרת מכרז זה מעוניין המשרד לבחור </w:t>
      </w:r>
      <w:r w:rsidRPr="00413488">
        <w:rPr>
          <w:rFonts w:ascii="David" w:hAnsi="David" w:hint="cs"/>
          <w:b/>
          <w:bCs/>
          <w:u w:val="single"/>
          <w:rtl/>
          <w:lang w:val="x-none" w:eastAsia="x-none"/>
        </w:rPr>
        <w:t>ב</w:t>
      </w:r>
      <w:r w:rsidR="00946E4C">
        <w:rPr>
          <w:rFonts w:ascii="David" w:hAnsi="David" w:hint="cs"/>
          <w:b/>
          <w:bCs/>
          <w:u w:val="single"/>
          <w:rtl/>
          <w:lang w:val="x-none" w:eastAsia="x-none"/>
        </w:rPr>
        <w:t>זוכה</w:t>
      </w:r>
      <w:r w:rsidRPr="00413488">
        <w:rPr>
          <w:rFonts w:ascii="David" w:hAnsi="David" w:hint="cs"/>
          <w:b/>
          <w:bCs/>
          <w:u w:val="single"/>
          <w:rtl/>
          <w:lang w:val="x-none" w:eastAsia="x-none"/>
        </w:rPr>
        <w:t xml:space="preserve"> אחד</w:t>
      </w:r>
      <w:r w:rsidRPr="00413488">
        <w:rPr>
          <w:rFonts w:ascii="David" w:hAnsi="David" w:hint="cs"/>
          <w:rtl/>
          <w:lang w:val="x-none" w:eastAsia="x-none"/>
        </w:rPr>
        <w:t xml:space="preserve"> למתן שירותי היעוץ, הכל בהתאם להוראות מכרז זה להלן.</w:t>
      </w:r>
    </w:p>
    <w:bookmarkEnd w:id="8"/>
    <w:p w14:paraId="3CF8BE06" w14:textId="77777777" w:rsidR="00413488" w:rsidRPr="00413488" w:rsidRDefault="00413488" w:rsidP="00F05299">
      <w:pPr>
        <w:keepNext/>
        <w:keepLines/>
        <w:widowControl w:val="0"/>
        <w:tabs>
          <w:tab w:val="left" w:pos="950"/>
        </w:tabs>
        <w:spacing w:before="120" w:line="276" w:lineRule="auto"/>
        <w:ind w:left="960"/>
        <w:jc w:val="both"/>
        <w:rPr>
          <w:rFonts w:ascii="David" w:hAnsi="David"/>
          <w:b/>
          <w:bCs/>
          <w:rtl/>
          <w:lang w:val="x-none" w:eastAsia="x-none"/>
        </w:rPr>
      </w:pPr>
      <w:r w:rsidRPr="00413488">
        <w:rPr>
          <w:rFonts w:ascii="David" w:hAnsi="David" w:hint="cs"/>
          <w:b/>
          <w:bCs/>
          <w:rtl/>
          <w:lang w:val="x-none" w:eastAsia="x-none"/>
        </w:rPr>
        <w:t>רשאי להגיש הצעה מציע יחיד שיספק את השירותים בעצמו או באמצעות יועץ מטעמו ושותפות או תאגיד המסוגל לספק את שירותי הייעוץ באמצעות יועץ מטעמו.</w:t>
      </w:r>
    </w:p>
    <w:p w14:paraId="2D9ECBDD" w14:textId="77777777" w:rsidR="00413488" w:rsidRPr="00413488" w:rsidRDefault="00413488" w:rsidP="00A131DB">
      <w:pPr>
        <w:keepNext/>
        <w:keepLines/>
        <w:widowControl w:val="0"/>
        <w:numPr>
          <w:ilvl w:val="1"/>
          <w:numId w:val="18"/>
        </w:numPr>
        <w:tabs>
          <w:tab w:val="left" w:pos="950"/>
        </w:tabs>
        <w:spacing w:before="120" w:line="276" w:lineRule="auto"/>
        <w:ind w:left="950" w:hanging="590"/>
        <w:jc w:val="both"/>
        <w:rPr>
          <w:rFonts w:ascii="David" w:hAnsi="David"/>
          <w:lang w:val="x-none" w:eastAsia="x-none"/>
        </w:rPr>
      </w:pPr>
      <w:bookmarkStart w:id="9" w:name="H2_יובהר_כי_השירותים_המבוקשים_יבוצעו_אך_"/>
      <w:r w:rsidRPr="00413488">
        <w:rPr>
          <w:rFonts w:ascii="David" w:hAnsi="David" w:hint="cs"/>
          <w:rtl/>
          <w:lang w:val="x-none" w:eastAsia="x-none"/>
        </w:rPr>
        <w:t xml:space="preserve">יובהר כי השירותים המבוקשים </w:t>
      </w:r>
      <w:r w:rsidRPr="00413488">
        <w:rPr>
          <w:rFonts w:ascii="David" w:hAnsi="David" w:hint="cs"/>
          <w:b/>
          <w:bCs/>
          <w:u w:val="single"/>
          <w:rtl/>
          <w:lang w:val="x-none" w:eastAsia="x-none"/>
        </w:rPr>
        <w:t>יבוצעו אך ורק על ידי היועץ</w:t>
      </w:r>
      <w:r w:rsidRPr="00413488">
        <w:rPr>
          <w:rFonts w:ascii="David" w:hAnsi="David" w:hint="cs"/>
          <w:rtl/>
          <w:lang w:val="x-none" w:eastAsia="x-none"/>
        </w:rPr>
        <w:t xml:space="preserve"> שיזכה במכרז </w:t>
      </w:r>
      <w:r w:rsidRPr="00413488">
        <w:rPr>
          <w:rFonts w:ascii="David" w:hAnsi="David" w:hint="eastAsia"/>
          <w:rtl/>
          <w:lang w:val="x-none" w:eastAsia="x-none"/>
        </w:rPr>
        <w:t>או</w:t>
      </w:r>
      <w:r w:rsidRPr="00413488">
        <w:rPr>
          <w:rFonts w:ascii="David" w:hAnsi="David"/>
          <w:rtl/>
          <w:lang w:val="x-none" w:eastAsia="x-none"/>
        </w:rPr>
        <w:t xml:space="preserve"> על ידי היועץ שהוצע על ידי החברה בהצעתה</w:t>
      </w:r>
      <w:r w:rsidRPr="00413488">
        <w:rPr>
          <w:rFonts w:ascii="David" w:hAnsi="David" w:hint="cs"/>
          <w:rtl/>
          <w:lang w:val="x-none" w:eastAsia="x-none"/>
        </w:rPr>
        <w:t xml:space="preserve">, וכי ליועץ לא תעמוד האפשרות להסב את מחויבויותיו בהתאם למכרז זה לאחר, אלא במקרים המפורטים בסעיף </w:t>
      </w:r>
      <w:r>
        <w:rPr>
          <w:rFonts w:ascii="David" w:hAnsi="David" w:hint="cs"/>
          <w:rtl/>
          <w:lang w:val="x-none" w:eastAsia="x-none"/>
        </w:rPr>
        <w:t>6</w:t>
      </w:r>
      <w:r w:rsidRPr="00413488">
        <w:rPr>
          <w:rFonts w:ascii="David" w:hAnsi="David" w:hint="cs"/>
          <w:rtl/>
          <w:lang w:val="x-none" w:eastAsia="x-none"/>
        </w:rPr>
        <w:t xml:space="preserve"> להסכם. </w:t>
      </w:r>
    </w:p>
    <w:p w14:paraId="3FFFB567" w14:textId="77777777" w:rsidR="00413488" w:rsidRPr="00413488" w:rsidRDefault="00413488" w:rsidP="00A131DB">
      <w:pPr>
        <w:keepNext/>
        <w:keepLines/>
        <w:widowControl w:val="0"/>
        <w:numPr>
          <w:ilvl w:val="1"/>
          <w:numId w:val="18"/>
        </w:numPr>
        <w:tabs>
          <w:tab w:val="left" w:pos="950"/>
        </w:tabs>
        <w:spacing w:before="120" w:line="276" w:lineRule="auto"/>
        <w:ind w:left="950" w:hanging="590"/>
        <w:jc w:val="both"/>
        <w:rPr>
          <w:rFonts w:ascii="David" w:hAnsi="David"/>
          <w:rtl/>
          <w:lang w:val="x-none" w:eastAsia="x-none"/>
        </w:rPr>
      </w:pPr>
      <w:bookmarkStart w:id="10" w:name="H2_השירותים_יבוצעו_על_ידי_היועץ_בעצמו_וב"/>
      <w:bookmarkEnd w:id="9"/>
      <w:r w:rsidRPr="00413488">
        <w:rPr>
          <w:rFonts w:ascii="David" w:hAnsi="David" w:hint="cs"/>
          <w:rtl/>
          <w:lang w:val="x-none" w:eastAsia="x-none"/>
        </w:rPr>
        <w:t>השירותים יבוצעו על ידי היועץ בעצמו ובאחריותו המקצועית.</w:t>
      </w:r>
    </w:p>
    <w:p w14:paraId="4FDEFB45" w14:textId="77777777" w:rsidR="0085696C" w:rsidRDefault="001A0C02" w:rsidP="00A131DB">
      <w:pPr>
        <w:keepNext/>
        <w:keepLines/>
        <w:widowControl w:val="0"/>
        <w:numPr>
          <w:ilvl w:val="0"/>
          <w:numId w:val="18"/>
        </w:numPr>
        <w:spacing w:before="240" w:line="276" w:lineRule="auto"/>
        <w:ind w:left="357" w:hanging="357"/>
        <w:jc w:val="both"/>
        <w:outlineLvl w:val="1"/>
        <w:rPr>
          <w:b/>
          <w:bCs/>
          <w:sz w:val="28"/>
          <w:szCs w:val="28"/>
          <w:u w:val="single"/>
          <w:rtl/>
        </w:rPr>
      </w:pPr>
      <w:bookmarkStart w:id="11" w:name="H2_הגדרות_"/>
      <w:bookmarkStart w:id="12" w:name="H1_הגדרות_"/>
      <w:bookmarkEnd w:id="7"/>
      <w:bookmarkEnd w:id="10"/>
      <w:r>
        <w:rPr>
          <w:b/>
          <w:bCs/>
          <w:sz w:val="28"/>
          <w:szCs w:val="28"/>
          <w:u w:val="single"/>
          <w:rtl/>
        </w:rPr>
        <w:t xml:space="preserve">הגדרות </w:t>
      </w:r>
    </w:p>
    <w:bookmarkEnd w:id="11"/>
    <w:bookmarkEnd w:id="12"/>
    <w:p w14:paraId="385A7184" w14:textId="77777777" w:rsidR="0085696C" w:rsidRDefault="001A0C02" w:rsidP="000E2169">
      <w:pPr>
        <w:keepNext/>
        <w:keepLines/>
        <w:widowControl w:val="0"/>
        <w:numPr>
          <w:ilvl w:val="1"/>
          <w:numId w:val="18"/>
        </w:numPr>
        <w:tabs>
          <w:tab w:val="left" w:pos="950"/>
        </w:tabs>
        <w:spacing w:before="120" w:line="276" w:lineRule="auto"/>
        <w:ind w:left="950" w:hanging="590"/>
        <w:jc w:val="both"/>
        <w:rPr>
          <w:rFonts w:ascii="David" w:hAnsi="David"/>
          <w:b/>
          <w:bCs/>
          <w:rtl/>
        </w:rPr>
      </w:pPr>
      <w:r>
        <w:rPr>
          <w:rFonts w:ascii="David" w:hAnsi="David"/>
          <w:b/>
          <w:bCs/>
          <w:rtl/>
        </w:rPr>
        <w:t>"המזמין" או "המשרד"</w:t>
      </w:r>
      <w:r>
        <w:rPr>
          <w:rFonts w:ascii="David" w:hAnsi="David"/>
          <w:rtl/>
        </w:rPr>
        <w:t>-</w:t>
      </w:r>
      <w:r>
        <w:rPr>
          <w:rFonts w:ascii="David" w:hAnsi="David"/>
          <w:b/>
          <w:bCs/>
          <w:rtl/>
        </w:rPr>
        <w:t xml:space="preserve"> </w:t>
      </w:r>
      <w:r>
        <w:rPr>
          <w:rFonts w:ascii="David" w:hAnsi="David"/>
          <w:rtl/>
        </w:rPr>
        <w:t>משרד הפנים.</w:t>
      </w:r>
    </w:p>
    <w:p w14:paraId="00C19A91" w14:textId="77777777" w:rsidR="0085696C" w:rsidRDefault="001A0C02" w:rsidP="000E2169">
      <w:pPr>
        <w:keepNext/>
        <w:keepLines/>
        <w:widowControl w:val="0"/>
        <w:numPr>
          <w:ilvl w:val="1"/>
          <w:numId w:val="18"/>
        </w:numPr>
        <w:tabs>
          <w:tab w:val="left" w:pos="950"/>
        </w:tabs>
        <w:spacing w:before="120"/>
        <w:ind w:left="950" w:hanging="590"/>
        <w:jc w:val="both"/>
        <w:rPr>
          <w:rFonts w:ascii="David" w:eastAsia="David" w:hAnsi="David"/>
          <w:b/>
          <w:bCs/>
          <w:u w:val="single"/>
          <w:lang w:eastAsia="he-IL"/>
        </w:rPr>
      </w:pPr>
      <w:r>
        <w:rPr>
          <w:rFonts w:ascii="David" w:eastAsia="David" w:hAnsi="David"/>
          <w:bCs/>
          <w:rtl/>
          <w:lang w:eastAsia="he-IL"/>
        </w:rPr>
        <w:t xml:space="preserve">"המכרז" </w:t>
      </w:r>
      <w:r>
        <w:rPr>
          <w:rFonts w:ascii="David" w:eastAsia="David" w:hAnsi="David"/>
          <w:b/>
          <w:rtl/>
          <w:lang w:eastAsia="he-IL"/>
        </w:rPr>
        <w:t xml:space="preserve">- </w:t>
      </w:r>
      <w:r>
        <w:rPr>
          <w:rFonts w:ascii="David" w:eastAsia="David" w:hAnsi="David"/>
          <w:rtl/>
          <w:lang w:eastAsia="he-IL"/>
        </w:rPr>
        <w:t xml:space="preserve">מכרז מספר </w:t>
      </w:r>
      <w:r w:rsidR="00B03F58">
        <w:rPr>
          <w:rFonts w:ascii="David" w:eastAsia="David" w:hAnsi="David"/>
          <w:rtl/>
          <w:lang w:eastAsia="he-IL"/>
        </w:rPr>
        <w:t>14/2023</w:t>
      </w:r>
      <w:r>
        <w:rPr>
          <w:rFonts w:ascii="David" w:eastAsia="David" w:hAnsi="David"/>
          <w:rtl/>
          <w:lang w:eastAsia="he-IL"/>
        </w:rPr>
        <w:t xml:space="preserve"> </w:t>
      </w:r>
      <w:r w:rsidR="00413488">
        <w:rPr>
          <w:rFonts w:ascii="David" w:eastAsia="David" w:hAnsi="David"/>
          <w:rtl/>
          <w:lang w:eastAsia="he-IL"/>
        </w:rPr>
        <w:t xml:space="preserve">למתן שירותי </w:t>
      </w:r>
      <w:r w:rsidR="00B03F58">
        <w:rPr>
          <w:rFonts w:ascii="David" w:eastAsia="David" w:hAnsi="David"/>
          <w:rtl/>
          <w:lang w:eastAsia="he-IL"/>
        </w:rPr>
        <w:t>ייעוץ היערכות לחירום ורציפות תפקודית</w:t>
      </w:r>
      <w:r>
        <w:rPr>
          <w:rFonts w:ascii="David" w:eastAsia="David" w:hAnsi="David"/>
          <w:rtl/>
          <w:lang w:eastAsia="he-IL"/>
        </w:rPr>
        <w:t>,</w:t>
      </w:r>
      <w:r>
        <w:rPr>
          <w:rFonts w:ascii="David" w:eastAsia="David" w:hAnsi="David"/>
          <w:b/>
          <w:rtl/>
          <w:lang w:eastAsia="he-IL"/>
        </w:rPr>
        <w:t xml:space="preserve"> מסמך זה על כל נספחיו, דרישותיו, תנאיו וחלקיו, לרבות קבצי הבהרות, אם יהיו כאלה.</w:t>
      </w:r>
    </w:p>
    <w:p w14:paraId="1E535657" w14:textId="77777777" w:rsidR="0085696C" w:rsidRDefault="001A0C02" w:rsidP="000E2169">
      <w:pPr>
        <w:keepNext/>
        <w:keepLines/>
        <w:widowControl w:val="0"/>
        <w:numPr>
          <w:ilvl w:val="1"/>
          <w:numId w:val="18"/>
        </w:numPr>
        <w:tabs>
          <w:tab w:val="left" w:pos="950"/>
        </w:tabs>
        <w:spacing w:before="120"/>
        <w:ind w:left="950" w:hanging="590"/>
        <w:jc w:val="both"/>
        <w:rPr>
          <w:rFonts w:ascii="David" w:eastAsia="David" w:hAnsi="David"/>
          <w:bCs/>
          <w:lang w:eastAsia="he-IL"/>
        </w:rPr>
      </w:pPr>
      <w:r>
        <w:rPr>
          <w:rFonts w:ascii="David" w:eastAsia="David" w:hAnsi="David"/>
          <w:bCs/>
          <w:rtl/>
          <w:lang w:eastAsia="he-IL"/>
        </w:rPr>
        <w:t xml:space="preserve">"מציע" </w:t>
      </w:r>
      <w:r>
        <w:rPr>
          <w:rFonts w:ascii="David" w:eastAsia="David" w:hAnsi="David"/>
          <w:b/>
          <w:rtl/>
          <w:lang w:eastAsia="he-IL"/>
        </w:rPr>
        <w:t>–</w:t>
      </w:r>
      <w:r>
        <w:rPr>
          <w:rFonts w:ascii="David" w:eastAsia="David" w:hAnsi="David"/>
          <w:bCs/>
          <w:rtl/>
          <w:lang w:eastAsia="he-IL"/>
        </w:rPr>
        <w:t xml:space="preserve"> </w:t>
      </w:r>
      <w:r>
        <w:rPr>
          <w:rFonts w:ascii="David" w:eastAsia="David" w:hAnsi="David"/>
          <w:b/>
          <w:rtl/>
          <w:lang w:eastAsia="he-IL"/>
        </w:rPr>
        <w:t>ספק המעוניין להגיש הצעה למכרז זה ולספק את השירותים המפורטים.</w:t>
      </w:r>
    </w:p>
    <w:p w14:paraId="7E23FAC7" w14:textId="77777777" w:rsidR="00BB3E92" w:rsidRPr="00BB3E92" w:rsidRDefault="00BB3E92" w:rsidP="00A131DB">
      <w:pPr>
        <w:keepNext/>
        <w:keepLines/>
        <w:widowControl w:val="0"/>
        <w:numPr>
          <w:ilvl w:val="1"/>
          <w:numId w:val="18"/>
        </w:numPr>
        <w:tabs>
          <w:tab w:val="left" w:pos="950"/>
        </w:tabs>
        <w:spacing w:before="120"/>
        <w:ind w:left="950" w:hanging="590"/>
        <w:jc w:val="both"/>
        <w:rPr>
          <w:rFonts w:ascii="David" w:eastAsia="David" w:hAnsi="David"/>
          <w:b/>
          <w:lang w:eastAsia="he-IL"/>
        </w:rPr>
      </w:pPr>
      <w:bookmarkStart w:id="13" w:name="H2_היועץ__בעל_השכלה_ותק_וניסיון_בהתאם_לה"/>
      <w:r w:rsidRPr="00BB3E92">
        <w:rPr>
          <w:rFonts w:ascii="David" w:eastAsia="David" w:hAnsi="David" w:hint="cs"/>
          <w:b/>
          <w:rtl/>
          <w:lang w:eastAsia="he-IL"/>
        </w:rPr>
        <w:t>"</w:t>
      </w:r>
      <w:r w:rsidRPr="00BB3E92">
        <w:rPr>
          <w:rFonts w:ascii="David" w:eastAsia="David" w:hAnsi="David" w:hint="cs"/>
          <w:bCs/>
          <w:rtl/>
          <w:lang w:eastAsia="he-IL"/>
        </w:rPr>
        <w:t>היועץ</w:t>
      </w:r>
      <w:r w:rsidRPr="00BB3E92">
        <w:rPr>
          <w:rFonts w:ascii="David" w:eastAsia="David" w:hAnsi="David" w:hint="cs"/>
          <w:b/>
          <w:rtl/>
          <w:lang w:eastAsia="he-IL"/>
        </w:rPr>
        <w:t>" - בעל השכלה, ותק וניסיון, בהתאם להוראות מכרז זה וההסכם ומי שמועמד לתת את השירותים בהתאם להוראות מכרז זה</w:t>
      </w:r>
      <w:r w:rsidRPr="00BB3E92">
        <w:rPr>
          <w:rFonts w:ascii="David" w:eastAsia="David" w:hAnsi="David"/>
          <w:b/>
          <w:rtl/>
          <w:lang w:eastAsia="he-IL"/>
        </w:rPr>
        <w:t>.</w:t>
      </w:r>
    </w:p>
    <w:bookmarkEnd w:id="13"/>
    <w:p w14:paraId="4558B252" w14:textId="77777777" w:rsidR="0085696C" w:rsidRDefault="001A0C02" w:rsidP="000E2169">
      <w:pPr>
        <w:keepNext/>
        <w:keepLines/>
        <w:widowControl w:val="0"/>
        <w:numPr>
          <w:ilvl w:val="1"/>
          <w:numId w:val="18"/>
        </w:numPr>
        <w:tabs>
          <w:tab w:val="left" w:pos="950"/>
        </w:tabs>
        <w:spacing w:before="120"/>
        <w:ind w:left="950" w:hanging="590"/>
        <w:jc w:val="both"/>
        <w:rPr>
          <w:rFonts w:ascii="David" w:eastAsia="David" w:hAnsi="David"/>
          <w:b/>
          <w:lang w:eastAsia="he-IL"/>
        </w:rPr>
      </w:pPr>
      <w:r>
        <w:rPr>
          <w:rFonts w:ascii="David" w:eastAsia="David" w:hAnsi="David"/>
          <w:bCs/>
          <w:rtl/>
          <w:lang w:eastAsia="he-IL"/>
        </w:rPr>
        <w:t>"זוכה" או "ספק" או "נותן השירות"-</w:t>
      </w:r>
      <w:r>
        <w:rPr>
          <w:rFonts w:ascii="David" w:eastAsia="David" w:hAnsi="David"/>
          <w:b/>
          <w:rtl/>
          <w:lang w:eastAsia="he-IL"/>
        </w:rPr>
        <w:t xml:space="preserve"> מציע אשר הצעתו נבחרה על ידי וועדת המכרזים המשרדית לספק את השירותים המבוקשים נשוא מכרז זה.</w:t>
      </w:r>
    </w:p>
    <w:p w14:paraId="76BDC5FB" w14:textId="77777777" w:rsidR="0085696C" w:rsidRDefault="001A0C02" w:rsidP="000E2169">
      <w:pPr>
        <w:keepNext/>
        <w:keepLines/>
        <w:widowControl w:val="0"/>
        <w:numPr>
          <w:ilvl w:val="1"/>
          <w:numId w:val="18"/>
        </w:numPr>
        <w:tabs>
          <w:tab w:val="left" w:pos="950"/>
        </w:tabs>
        <w:spacing w:before="120" w:line="276" w:lineRule="auto"/>
        <w:ind w:left="950" w:hanging="590"/>
        <w:jc w:val="both"/>
        <w:rPr>
          <w:rFonts w:ascii="Calibri" w:hAnsi="Calibri"/>
          <w:b/>
          <w:bCs/>
        </w:rPr>
      </w:pPr>
      <w:bookmarkStart w:id="14" w:name="_Ref505846529"/>
      <w:bookmarkStart w:id="15" w:name="_Ref367625231"/>
      <w:bookmarkStart w:id="16" w:name="_Ref484456454"/>
      <w:bookmarkStart w:id="17" w:name="_Ref486507718"/>
      <w:bookmarkStart w:id="18" w:name="_Ref488330567"/>
      <w:bookmarkStart w:id="19" w:name="_Ref488406033"/>
      <w:r>
        <w:rPr>
          <w:rFonts w:ascii="Calibri" w:hAnsi="Calibri"/>
          <w:b/>
          <w:bCs/>
          <w:rtl/>
        </w:rPr>
        <w:t xml:space="preserve">"גוף ציבורי" – </w:t>
      </w:r>
      <w:r>
        <w:rPr>
          <w:rFonts w:ascii="Calibri" w:hAnsi="Calibri"/>
          <w:rtl/>
        </w:rPr>
        <w:t>גוף המנוי בסעיף 2 לחוק חובת המכרזים, תשנ"ב-1992 ולרבות רשויות מקומיות.</w:t>
      </w:r>
      <w:bookmarkEnd w:id="14"/>
    </w:p>
    <w:p w14:paraId="69613859" w14:textId="77777777" w:rsidR="0085696C" w:rsidRDefault="001A0C02" w:rsidP="000E2169">
      <w:pPr>
        <w:keepNext/>
        <w:keepLines/>
        <w:widowControl w:val="0"/>
        <w:numPr>
          <w:ilvl w:val="1"/>
          <w:numId w:val="18"/>
        </w:numPr>
        <w:tabs>
          <w:tab w:val="left" w:pos="950"/>
        </w:tabs>
        <w:spacing w:before="120" w:line="276" w:lineRule="auto"/>
        <w:ind w:left="950" w:hanging="590"/>
        <w:jc w:val="both"/>
        <w:rPr>
          <w:rFonts w:ascii="Calibri" w:hAnsi="Calibri"/>
          <w:b/>
          <w:bCs/>
        </w:rPr>
      </w:pPr>
      <w:r>
        <w:rPr>
          <w:rFonts w:ascii="Calibri" w:hAnsi="Calibri"/>
          <w:b/>
          <w:bCs/>
          <w:rtl/>
        </w:rPr>
        <w:t xml:space="preserve">"רשות מקומית" </w:t>
      </w:r>
      <w:r>
        <w:rPr>
          <w:rFonts w:ascii="Calibri" w:hAnsi="Calibri"/>
          <w:rtl/>
        </w:rPr>
        <w:t>– עירייה, מועצה מקומית, מועצה אזורית, איגוד ערים, אשכול אזורי, תאגיד עירוני.</w:t>
      </w:r>
    </w:p>
    <w:p w14:paraId="51BBAC70" w14:textId="77777777" w:rsidR="009836FB" w:rsidRPr="009836FB" w:rsidRDefault="009836FB" w:rsidP="00A131DB">
      <w:pPr>
        <w:keepNext/>
        <w:keepLines/>
        <w:widowControl w:val="0"/>
        <w:numPr>
          <w:ilvl w:val="1"/>
          <w:numId w:val="18"/>
        </w:numPr>
        <w:tabs>
          <w:tab w:val="left" w:pos="950"/>
        </w:tabs>
        <w:spacing w:before="120" w:line="276" w:lineRule="auto"/>
        <w:ind w:left="950" w:hanging="590"/>
        <w:jc w:val="both"/>
        <w:rPr>
          <w:rFonts w:ascii="Calibri" w:hAnsi="Calibri"/>
        </w:rPr>
      </w:pPr>
      <w:bookmarkStart w:id="20" w:name="H2_הממונה__מנהל_אגף_חירום_ביטחון_מידע_וס"/>
      <w:r w:rsidRPr="009836FB">
        <w:rPr>
          <w:rFonts w:ascii="Calibri" w:hAnsi="Calibri" w:hint="cs"/>
          <w:rtl/>
        </w:rPr>
        <w:t>"</w:t>
      </w:r>
      <w:r w:rsidRPr="009836FB">
        <w:rPr>
          <w:rFonts w:ascii="Calibri" w:hAnsi="Calibri" w:hint="cs"/>
          <w:b/>
          <w:bCs/>
          <w:rtl/>
        </w:rPr>
        <w:t>הממונה</w:t>
      </w:r>
      <w:r w:rsidRPr="009836FB">
        <w:rPr>
          <w:rFonts w:ascii="Calibri" w:hAnsi="Calibri" w:hint="cs"/>
          <w:rtl/>
        </w:rPr>
        <w:t xml:space="preserve">" - </w:t>
      </w:r>
      <w:bookmarkStart w:id="21" w:name="_Hlk140145298"/>
      <w:r w:rsidRPr="009836FB">
        <w:rPr>
          <w:rFonts w:ascii="Calibri" w:hAnsi="Calibri" w:hint="eastAsia"/>
          <w:rtl/>
        </w:rPr>
        <w:t>מנהל</w:t>
      </w:r>
      <w:r w:rsidRPr="009836FB">
        <w:rPr>
          <w:rFonts w:ascii="Calibri" w:hAnsi="Calibri"/>
          <w:rtl/>
        </w:rPr>
        <w:t xml:space="preserve"> </w:t>
      </w:r>
      <w:r w:rsidR="00B03F58">
        <w:rPr>
          <w:rFonts w:ascii="Calibri" w:hAnsi="Calibri" w:hint="cs"/>
          <w:rtl/>
        </w:rPr>
        <w:t xml:space="preserve">אגף </w:t>
      </w:r>
      <w:r w:rsidR="00B03F58" w:rsidRPr="00B03F58">
        <w:rPr>
          <w:rFonts w:ascii="Calibri" w:hAnsi="Calibri"/>
          <w:rtl/>
        </w:rPr>
        <w:t>חירום, ביטחון, מידע וסייבר</w:t>
      </w:r>
      <w:r w:rsidRPr="009836FB">
        <w:rPr>
          <w:rFonts w:ascii="Calibri" w:hAnsi="Calibri" w:hint="cs"/>
          <w:rtl/>
        </w:rPr>
        <w:t xml:space="preserve"> במשרד</w:t>
      </w:r>
      <w:r w:rsidRPr="009836FB">
        <w:rPr>
          <w:rFonts w:ascii="Calibri" w:hAnsi="Calibri"/>
          <w:rtl/>
        </w:rPr>
        <w:t xml:space="preserve"> ו/או מי מטעמ</w:t>
      </w:r>
      <w:bookmarkEnd w:id="21"/>
      <w:r w:rsidR="00B03F58">
        <w:rPr>
          <w:rFonts w:ascii="Calibri" w:hAnsi="Calibri" w:hint="cs"/>
          <w:rtl/>
        </w:rPr>
        <w:t>ו</w:t>
      </w:r>
      <w:r w:rsidRPr="009836FB">
        <w:rPr>
          <w:rFonts w:ascii="Calibri" w:hAnsi="Calibri" w:hint="cs"/>
          <w:rtl/>
        </w:rPr>
        <w:t>.</w:t>
      </w:r>
    </w:p>
    <w:bookmarkEnd w:id="20"/>
    <w:p w14:paraId="27D31310" w14:textId="77777777" w:rsidR="0085696C" w:rsidRDefault="00F367ED" w:rsidP="000E2169">
      <w:pPr>
        <w:keepNext/>
        <w:keepLines/>
        <w:widowControl w:val="0"/>
        <w:numPr>
          <w:ilvl w:val="1"/>
          <w:numId w:val="18"/>
        </w:numPr>
        <w:tabs>
          <w:tab w:val="left" w:pos="950"/>
        </w:tabs>
        <w:spacing w:before="120" w:line="276" w:lineRule="auto"/>
        <w:ind w:left="950" w:hanging="590"/>
        <w:jc w:val="both"/>
        <w:rPr>
          <w:rFonts w:ascii="Calibri" w:hAnsi="Calibri"/>
          <w:b/>
          <w:bCs/>
        </w:rPr>
      </w:pPr>
      <w:r>
        <w:rPr>
          <w:rFonts w:ascii="Calibri" w:hAnsi="Calibri" w:hint="cs"/>
          <w:b/>
          <w:bCs/>
          <w:rtl/>
        </w:rPr>
        <w:t>"</w:t>
      </w:r>
      <w:r w:rsidR="001A0C02">
        <w:rPr>
          <w:rFonts w:ascii="Calibri" w:hAnsi="Calibri"/>
          <w:b/>
          <w:bCs/>
          <w:rtl/>
        </w:rPr>
        <w:t>הוראות תכ"ם</w:t>
      </w:r>
      <w:r>
        <w:rPr>
          <w:rFonts w:ascii="Calibri" w:hAnsi="Calibri" w:hint="cs"/>
          <w:b/>
          <w:bCs/>
          <w:rtl/>
        </w:rPr>
        <w:t>"</w:t>
      </w:r>
      <w:r w:rsidR="001A0C02">
        <w:rPr>
          <w:rFonts w:ascii="Calibri" w:hAnsi="Calibri"/>
          <w:b/>
          <w:bCs/>
          <w:rtl/>
        </w:rPr>
        <w:t xml:space="preserve"> – </w:t>
      </w:r>
      <w:r w:rsidR="001A0C02">
        <w:rPr>
          <w:rFonts w:ascii="Calibri" w:hAnsi="Calibri"/>
          <w:rtl/>
        </w:rPr>
        <w:t>הוראות שמפרסם החשב הכללי. מודגש, כי עדכוני ההוראות הרלוונטיות על ידי החשב הכללי יחולו על התקשרות זו עם הספק.</w:t>
      </w:r>
    </w:p>
    <w:p w14:paraId="678F2680" w14:textId="77777777" w:rsidR="0085696C" w:rsidRDefault="001A0C02" w:rsidP="000E2169">
      <w:pPr>
        <w:keepNext/>
        <w:keepLines/>
        <w:widowControl w:val="0"/>
        <w:numPr>
          <w:ilvl w:val="1"/>
          <w:numId w:val="18"/>
        </w:numPr>
        <w:tabs>
          <w:tab w:val="left" w:pos="950"/>
        </w:tabs>
        <w:spacing w:before="120" w:line="276" w:lineRule="auto"/>
        <w:ind w:left="950" w:hanging="590"/>
        <w:jc w:val="both"/>
        <w:rPr>
          <w:rFonts w:ascii="Calibri" w:hAnsi="Calibri"/>
          <w:b/>
          <w:bCs/>
        </w:rPr>
      </w:pPr>
      <w:r>
        <w:rPr>
          <w:rFonts w:ascii="Calibri" w:hAnsi="Calibri"/>
          <w:b/>
          <w:bCs/>
          <w:rtl/>
        </w:rPr>
        <w:lastRenderedPageBreak/>
        <w:t xml:space="preserve">"השכלה אקדמית/ השכלה גבוהה/ תואר אקדמי" </w:t>
      </w:r>
      <w:r>
        <w:rPr>
          <w:rFonts w:ascii="Calibri" w:hAnsi="Calibri"/>
          <w:rtl/>
        </w:rPr>
        <w:t>-</w:t>
      </w:r>
      <w:r>
        <w:rPr>
          <w:rFonts w:ascii="Calibri" w:hAnsi="Calibri"/>
          <w:b/>
          <w:bCs/>
          <w:rtl/>
        </w:rPr>
        <w:t xml:space="preserve"> </w:t>
      </w:r>
      <w:r>
        <w:rPr>
          <w:rFonts w:ascii="Calibri" w:hAnsi="Calibri"/>
          <w:rtl/>
        </w:rPr>
        <w:t>תארים אקדמאים בתחום המצוין במסמכי המכרז ואשר הוענקו על ידי מוסד המוכר על ידי המועצה להשכלה גבוהה (המל"ג) ו/או תואר אקדמי מחו"ל אשר קיבל את אישור הגוף להערכת תארים אקדמיים מחו"ל במשרד החינוך ו/או תואר שהוענק על ידי השלוחות של מוסדות זרים להשכלה גבוהה הפועלים בישראל ואשר קיבלו רישיון מהמל"ג, אשר קיבל את אישור הגוף להערכת תארים אקדמיים מחו"ל במשרד החינוך.</w:t>
      </w:r>
      <w:bookmarkEnd w:id="15"/>
    </w:p>
    <w:bookmarkEnd w:id="16"/>
    <w:bookmarkEnd w:id="17"/>
    <w:bookmarkEnd w:id="18"/>
    <w:bookmarkEnd w:id="19"/>
    <w:p w14:paraId="79C4E698" w14:textId="77777777" w:rsidR="0085696C" w:rsidRDefault="001A0C02" w:rsidP="000E2169">
      <w:pPr>
        <w:keepNext/>
        <w:keepLines/>
        <w:widowControl w:val="0"/>
        <w:numPr>
          <w:ilvl w:val="1"/>
          <w:numId w:val="18"/>
        </w:numPr>
        <w:tabs>
          <w:tab w:val="left" w:pos="950"/>
        </w:tabs>
        <w:spacing w:before="120" w:line="276" w:lineRule="auto"/>
        <w:ind w:left="950" w:hanging="590"/>
        <w:jc w:val="both"/>
        <w:rPr>
          <w:rFonts w:ascii="Calibri" w:hAnsi="Calibri"/>
          <w:b/>
          <w:bCs/>
        </w:rPr>
      </w:pPr>
      <w:r>
        <w:rPr>
          <w:rFonts w:ascii="Calibri" w:hAnsi="Calibri"/>
          <w:b/>
          <w:bCs/>
          <w:rtl/>
        </w:rPr>
        <w:t xml:space="preserve">"הגדרה כללית" </w:t>
      </w:r>
      <w:r>
        <w:rPr>
          <w:rFonts w:ascii="Calibri" w:hAnsi="Calibri"/>
          <w:rtl/>
        </w:rPr>
        <w:t>-</w:t>
      </w:r>
      <w:r>
        <w:rPr>
          <w:rFonts w:ascii="Calibri" w:hAnsi="Calibri"/>
          <w:b/>
          <w:bCs/>
          <w:rtl/>
        </w:rPr>
        <w:t xml:space="preserve"> </w:t>
      </w:r>
      <w:r>
        <w:rPr>
          <w:rFonts w:ascii="Calibri" w:hAnsi="Calibri"/>
          <w:rtl/>
        </w:rPr>
        <w:t>כל התייחסות הנוגעת לבעלי התפקידים במכרז מופנית לשני המינים, השימוש בלשון זכר / נקבה נעשה לשם הנוחות בלבד.</w:t>
      </w:r>
    </w:p>
    <w:p w14:paraId="11CF5D37" w14:textId="77777777" w:rsidR="0085696C" w:rsidRDefault="001A0C02" w:rsidP="00A131DB">
      <w:pPr>
        <w:keepNext/>
        <w:keepLines/>
        <w:widowControl w:val="0"/>
        <w:numPr>
          <w:ilvl w:val="0"/>
          <w:numId w:val="18"/>
        </w:numPr>
        <w:spacing w:before="240" w:line="276" w:lineRule="auto"/>
        <w:ind w:left="357" w:hanging="357"/>
        <w:jc w:val="both"/>
        <w:outlineLvl w:val="1"/>
        <w:rPr>
          <w:b/>
          <w:bCs/>
          <w:sz w:val="28"/>
          <w:szCs w:val="28"/>
          <w:u w:val="single"/>
        </w:rPr>
      </w:pPr>
      <w:bookmarkStart w:id="22" w:name="H2_השירותים_הנדרשים"/>
      <w:bookmarkStart w:id="23" w:name="H1_השירותים_הנדרשים"/>
      <w:r>
        <w:rPr>
          <w:b/>
          <w:bCs/>
          <w:sz w:val="28"/>
          <w:szCs w:val="28"/>
          <w:u w:val="single"/>
          <w:rtl/>
        </w:rPr>
        <w:t>השירותים הנדרשים</w:t>
      </w:r>
    </w:p>
    <w:p w14:paraId="5B37D488" w14:textId="77777777" w:rsidR="00B03F58" w:rsidRPr="00CC1E46" w:rsidRDefault="00EC58B9" w:rsidP="00A131DB">
      <w:pPr>
        <w:keepNext/>
        <w:keepLines/>
        <w:widowControl w:val="0"/>
        <w:numPr>
          <w:ilvl w:val="1"/>
          <w:numId w:val="18"/>
        </w:numPr>
        <w:tabs>
          <w:tab w:val="left" w:pos="950"/>
        </w:tabs>
        <w:spacing w:before="120" w:line="276" w:lineRule="auto"/>
        <w:ind w:left="950" w:hanging="590"/>
        <w:jc w:val="both"/>
      </w:pPr>
      <w:bookmarkStart w:id="24" w:name="H2_היועץ_יתן_שירותי_ייעוץ_חירום_לאגף_הבי"/>
      <w:bookmarkStart w:id="25" w:name="H1_במסגרת_מכרז_זה_יידרש_מציע_המסוגל_לספק"/>
      <w:bookmarkStart w:id="26" w:name="H2_במסגרת_מכרז_זה_יידרש_מציע_המסוגל_לספק"/>
      <w:bookmarkStart w:id="27" w:name="H2_לוח_זמנים"/>
      <w:bookmarkEnd w:id="22"/>
      <w:bookmarkEnd w:id="23"/>
      <w:r>
        <w:rPr>
          <w:rFonts w:hint="cs"/>
          <w:rtl/>
        </w:rPr>
        <w:t>היועץ</w:t>
      </w:r>
      <w:r w:rsidR="00B03F58" w:rsidRPr="00CC1E46">
        <w:rPr>
          <w:rtl/>
        </w:rPr>
        <w:t xml:space="preserve"> יתן שירותי ייעוץ </w:t>
      </w:r>
      <w:r w:rsidR="004E0C07">
        <w:rPr>
          <w:rFonts w:hint="cs"/>
          <w:rtl/>
        </w:rPr>
        <w:t xml:space="preserve">חירום </w:t>
      </w:r>
      <w:r w:rsidR="00B03F58" w:rsidRPr="00CC1E46">
        <w:rPr>
          <w:rtl/>
        </w:rPr>
        <w:t>לאגף</w:t>
      </w:r>
      <w:r w:rsidR="004E0C07">
        <w:rPr>
          <w:rFonts w:hint="cs"/>
          <w:rtl/>
        </w:rPr>
        <w:t xml:space="preserve"> ה</w:t>
      </w:r>
      <w:r w:rsidR="00B03F58" w:rsidRPr="00CC1E46">
        <w:rPr>
          <w:rtl/>
        </w:rPr>
        <w:t>ביטחון,</w:t>
      </w:r>
      <w:r w:rsidR="004E0C07">
        <w:rPr>
          <w:rFonts w:hint="cs"/>
          <w:rtl/>
        </w:rPr>
        <w:t xml:space="preserve"> חירום,</w:t>
      </w:r>
      <w:r w:rsidR="00B03F58" w:rsidRPr="00CC1E46">
        <w:rPr>
          <w:rtl/>
        </w:rPr>
        <w:t xml:space="preserve"> מידע וסייבר.</w:t>
      </w:r>
    </w:p>
    <w:p w14:paraId="07E13F2D" w14:textId="77777777" w:rsidR="00B03F58" w:rsidRPr="00CC1E46" w:rsidRDefault="000A512F" w:rsidP="00A131DB">
      <w:pPr>
        <w:keepNext/>
        <w:keepLines/>
        <w:widowControl w:val="0"/>
        <w:numPr>
          <w:ilvl w:val="1"/>
          <w:numId w:val="18"/>
        </w:numPr>
        <w:tabs>
          <w:tab w:val="left" w:pos="950"/>
        </w:tabs>
        <w:spacing w:before="120" w:line="276" w:lineRule="auto"/>
        <w:ind w:left="950" w:hanging="590"/>
        <w:jc w:val="both"/>
      </w:pPr>
      <w:bookmarkStart w:id="28" w:name="H2_המשרד_צופה_כי_היקף_שעות_הייעוץ_בחודש_"/>
      <w:bookmarkEnd w:id="24"/>
      <w:r>
        <w:rPr>
          <w:rFonts w:hint="cs"/>
          <w:rtl/>
        </w:rPr>
        <w:t xml:space="preserve">המשרד צופה כי </w:t>
      </w:r>
      <w:r w:rsidR="00B03F58" w:rsidRPr="00CC1E46">
        <w:rPr>
          <w:rtl/>
        </w:rPr>
        <w:t xml:space="preserve">היקף שעות הייעוץ בחודש </w:t>
      </w:r>
      <w:r>
        <w:rPr>
          <w:rFonts w:hint="cs"/>
          <w:rtl/>
        </w:rPr>
        <w:t xml:space="preserve">יעמוד </w:t>
      </w:r>
      <w:r w:rsidRPr="00045AF5">
        <w:rPr>
          <w:rFonts w:hint="cs"/>
          <w:b/>
          <w:bCs/>
          <w:rtl/>
        </w:rPr>
        <w:t>על כ-120</w:t>
      </w:r>
      <w:r w:rsidR="00B03F58" w:rsidRPr="00045AF5">
        <w:rPr>
          <w:rFonts w:hint="cs"/>
          <w:b/>
          <w:bCs/>
          <w:rtl/>
        </w:rPr>
        <w:t xml:space="preserve"> שעות חודשיות</w:t>
      </w:r>
      <w:r w:rsidR="00B03F58" w:rsidRPr="00CC1E46">
        <w:rPr>
          <w:rtl/>
        </w:rPr>
        <w:t>.</w:t>
      </w:r>
    </w:p>
    <w:p w14:paraId="674145B0" w14:textId="77777777" w:rsidR="00B03F58" w:rsidRPr="00CC1E46" w:rsidRDefault="00B03F58" w:rsidP="00A131DB">
      <w:pPr>
        <w:keepNext/>
        <w:keepLines/>
        <w:widowControl w:val="0"/>
        <w:numPr>
          <w:ilvl w:val="1"/>
          <w:numId w:val="18"/>
        </w:numPr>
        <w:tabs>
          <w:tab w:val="left" w:pos="950"/>
        </w:tabs>
        <w:spacing w:before="120" w:line="276" w:lineRule="auto"/>
        <w:ind w:left="950" w:hanging="590"/>
        <w:jc w:val="both"/>
      </w:pPr>
      <w:bookmarkStart w:id="29" w:name="H2_היה_ותידרשנה_שעות_מעבר_לאמור_בסעיף_32"/>
      <w:bookmarkEnd w:id="28"/>
      <w:r w:rsidRPr="00CC1E46">
        <w:rPr>
          <w:rFonts w:hint="eastAsia"/>
          <w:rtl/>
        </w:rPr>
        <w:t>היה</w:t>
      </w:r>
      <w:r w:rsidRPr="00CC1E46">
        <w:rPr>
          <w:rtl/>
        </w:rPr>
        <w:t xml:space="preserve"> ותידרשנה שעות מעבר לאמור בסעיף </w:t>
      </w:r>
      <w:r w:rsidR="000A512F">
        <w:rPr>
          <w:rFonts w:hint="cs"/>
          <w:rtl/>
        </w:rPr>
        <w:t>3</w:t>
      </w:r>
      <w:r w:rsidRPr="00CC1E46">
        <w:rPr>
          <w:rtl/>
        </w:rPr>
        <w:t>.2 לעיל, על הספק לקבל</w:t>
      </w:r>
      <w:r w:rsidR="00946E4C">
        <w:rPr>
          <w:rFonts w:hint="cs"/>
          <w:rtl/>
        </w:rPr>
        <w:t xml:space="preserve"> </w:t>
      </w:r>
      <w:r w:rsidR="00946E4C" w:rsidRPr="00045AF5">
        <w:rPr>
          <w:rFonts w:hint="cs"/>
          <w:b/>
          <w:bCs/>
          <w:rtl/>
        </w:rPr>
        <w:t>מראש</w:t>
      </w:r>
      <w:r w:rsidRPr="00CC1E46">
        <w:rPr>
          <w:rtl/>
        </w:rPr>
        <w:t xml:space="preserve"> אישור </w:t>
      </w:r>
      <w:r w:rsidRPr="00045AF5">
        <w:rPr>
          <w:b/>
          <w:bCs/>
          <w:rtl/>
        </w:rPr>
        <w:t xml:space="preserve">חריגה עד </w:t>
      </w:r>
      <w:r w:rsidR="00EA4286">
        <w:rPr>
          <w:rFonts w:hint="cs"/>
          <w:b/>
          <w:bCs/>
          <w:rtl/>
        </w:rPr>
        <w:t>180</w:t>
      </w:r>
      <w:r w:rsidR="00EA4286" w:rsidRPr="00045AF5">
        <w:rPr>
          <w:b/>
          <w:bCs/>
          <w:rtl/>
        </w:rPr>
        <w:t xml:space="preserve"> </w:t>
      </w:r>
      <w:r w:rsidRPr="00045AF5">
        <w:rPr>
          <w:b/>
          <w:bCs/>
          <w:rtl/>
        </w:rPr>
        <w:t>שעות</w:t>
      </w:r>
      <w:r w:rsidRPr="00CC1E46">
        <w:rPr>
          <w:rtl/>
        </w:rPr>
        <w:t xml:space="preserve"> </w:t>
      </w:r>
      <w:r>
        <w:rPr>
          <w:rFonts w:hint="cs"/>
          <w:rtl/>
        </w:rPr>
        <w:t>מ</w:t>
      </w:r>
      <w:r w:rsidRPr="00CC1E46">
        <w:rPr>
          <w:rtl/>
        </w:rPr>
        <w:t>ר</w:t>
      </w:r>
      <w:r>
        <w:rPr>
          <w:rFonts w:hint="cs"/>
          <w:rtl/>
        </w:rPr>
        <w:t>אש</w:t>
      </w:r>
      <w:r w:rsidRPr="00CC1E46">
        <w:rPr>
          <w:rtl/>
        </w:rPr>
        <w:t xml:space="preserve"> </w:t>
      </w:r>
      <w:r>
        <w:rPr>
          <w:rFonts w:hint="cs"/>
          <w:rtl/>
        </w:rPr>
        <w:t>אגף</w:t>
      </w:r>
      <w:r w:rsidRPr="00CC1E46">
        <w:rPr>
          <w:rtl/>
        </w:rPr>
        <w:t xml:space="preserve"> ביטחון,</w:t>
      </w:r>
      <w:r w:rsidR="00F51CDA">
        <w:rPr>
          <w:rFonts w:hint="cs"/>
          <w:rtl/>
        </w:rPr>
        <w:t xml:space="preserve"> </w:t>
      </w:r>
      <w:r w:rsidR="004E0C07">
        <w:rPr>
          <w:rFonts w:hint="cs"/>
          <w:rtl/>
        </w:rPr>
        <w:t>חירום,</w:t>
      </w:r>
      <w:r w:rsidRPr="00CC1E46">
        <w:rPr>
          <w:rtl/>
        </w:rPr>
        <w:t xml:space="preserve"> מידע וסייבר</w:t>
      </w:r>
      <w:r>
        <w:rPr>
          <w:rtl/>
        </w:rPr>
        <w:t>.</w:t>
      </w:r>
    </w:p>
    <w:p w14:paraId="4E1B4E73" w14:textId="77777777" w:rsidR="00251472" w:rsidRDefault="00B03F58" w:rsidP="00A131DB">
      <w:pPr>
        <w:keepNext/>
        <w:keepLines/>
        <w:widowControl w:val="0"/>
        <w:numPr>
          <w:ilvl w:val="1"/>
          <w:numId w:val="18"/>
        </w:numPr>
        <w:tabs>
          <w:tab w:val="left" w:pos="950"/>
        </w:tabs>
        <w:spacing w:before="120" w:line="276" w:lineRule="auto"/>
        <w:ind w:left="950" w:hanging="590"/>
        <w:jc w:val="both"/>
      </w:pPr>
      <w:bookmarkStart w:id="30" w:name="H2_על_אף_האמור_בהוראת_תכם_811_ומכיוון_שמ"/>
      <w:bookmarkEnd w:id="29"/>
      <w:r w:rsidRPr="00CC1E46">
        <w:rPr>
          <w:rFonts w:hint="eastAsia"/>
          <w:rtl/>
        </w:rPr>
        <w:t>על</w:t>
      </w:r>
      <w:r w:rsidRPr="00CC1E46">
        <w:rPr>
          <w:rtl/>
        </w:rPr>
        <w:t xml:space="preserve"> </w:t>
      </w:r>
      <w:r w:rsidRPr="00CC1E46">
        <w:rPr>
          <w:rFonts w:hint="eastAsia"/>
          <w:rtl/>
        </w:rPr>
        <w:t>אף</w:t>
      </w:r>
      <w:r w:rsidRPr="00CC1E46">
        <w:rPr>
          <w:rtl/>
        </w:rPr>
        <w:t xml:space="preserve"> האמור בהוראת תכ"ם 8.1.1, ומכיוון שמדובר במתן שירותים רגישים, הדורשים שימוש במערכות המשרד</w:t>
      </w:r>
      <w:r w:rsidR="00480EB8">
        <w:rPr>
          <w:rFonts w:hint="cs"/>
          <w:rtl/>
        </w:rPr>
        <w:t xml:space="preserve"> (כדוגמת מייל, כונני דיסקים, מערכות מידע, מאגרי מידע וכד')</w:t>
      </w:r>
      <w:r w:rsidRPr="00CC1E46">
        <w:rPr>
          <w:rtl/>
        </w:rPr>
        <w:t xml:space="preserve">, </w:t>
      </w:r>
      <w:r w:rsidR="00251472">
        <w:rPr>
          <w:rFonts w:hint="cs"/>
          <w:rtl/>
        </w:rPr>
        <w:t xml:space="preserve">בעת השימוש במערכות אלה, שלא ניתן להשתמש בהם כשלא במסגרת המשרד, יישב היועץ במקום שיוקצה לו לצורך כך במשרד, </w:t>
      </w:r>
      <w:r w:rsidRPr="00CC1E46">
        <w:rPr>
          <w:rtl/>
        </w:rPr>
        <w:t xml:space="preserve">(ירושלים, ת"א, ב"ש, חיפה, </w:t>
      </w:r>
      <w:r>
        <w:rPr>
          <w:rFonts w:hint="cs"/>
          <w:rtl/>
        </w:rPr>
        <w:t>רמלה</w:t>
      </w:r>
      <w:r w:rsidRPr="00CC1E46">
        <w:rPr>
          <w:rtl/>
        </w:rPr>
        <w:t>)</w:t>
      </w:r>
      <w:r w:rsidR="000A512F">
        <w:rPr>
          <w:rFonts w:hint="cs"/>
          <w:rtl/>
        </w:rPr>
        <w:t>,</w:t>
      </w:r>
      <w:r w:rsidRPr="00CC1E46">
        <w:rPr>
          <w:rtl/>
        </w:rPr>
        <w:t xml:space="preserve"> </w:t>
      </w:r>
      <w:r w:rsidR="00251472">
        <w:rPr>
          <w:rFonts w:hint="cs"/>
          <w:rtl/>
        </w:rPr>
        <w:t>ובכל מקרה, לא יעלה זמן העבודה במתקני המשרד על 100 שעות חודשיות.</w:t>
      </w:r>
    </w:p>
    <w:p w14:paraId="089D5FA2" w14:textId="77777777" w:rsidR="00B03F58" w:rsidRDefault="00EC58B9" w:rsidP="00A131DB">
      <w:pPr>
        <w:keepNext/>
        <w:keepLines/>
        <w:widowControl w:val="0"/>
        <w:numPr>
          <w:ilvl w:val="1"/>
          <w:numId w:val="18"/>
        </w:numPr>
        <w:tabs>
          <w:tab w:val="left" w:pos="950"/>
        </w:tabs>
        <w:spacing w:before="120" w:line="276" w:lineRule="auto"/>
        <w:ind w:left="950" w:hanging="590"/>
        <w:jc w:val="both"/>
      </w:pPr>
      <w:bookmarkStart w:id="31" w:name="H2_היועץ_יתן_שירותים_מטעם_המשרד_במקרים_ב"/>
      <w:bookmarkEnd w:id="30"/>
      <w:r>
        <w:rPr>
          <w:rFonts w:hint="cs"/>
          <w:rtl/>
        </w:rPr>
        <w:t>היועץ</w:t>
      </w:r>
      <w:r w:rsidR="00B03F58" w:rsidRPr="00CC1E46">
        <w:rPr>
          <w:rtl/>
        </w:rPr>
        <w:t xml:space="preserve"> יתן שירותים מטעם המשרד במקרים בהם ידרש לכך גם מחוץ למשרד, במסגרת פגישות, משימות</w:t>
      </w:r>
      <w:r w:rsidR="00B03F58">
        <w:rPr>
          <w:rFonts w:hint="cs"/>
          <w:rtl/>
        </w:rPr>
        <w:t>, הדרכות,</w:t>
      </w:r>
      <w:r w:rsidR="00B03F58" w:rsidRPr="00CC1E46">
        <w:rPr>
          <w:rtl/>
        </w:rPr>
        <w:t xml:space="preserve"> תרגילים ועוד. </w:t>
      </w:r>
      <w:r w:rsidR="00B03F58" w:rsidRPr="00CC1E46">
        <w:rPr>
          <w:rFonts w:hint="eastAsia"/>
          <w:rtl/>
        </w:rPr>
        <w:t>יובהר</w:t>
      </w:r>
      <w:r w:rsidR="00B03F58" w:rsidRPr="00CC1E46">
        <w:rPr>
          <w:rtl/>
        </w:rPr>
        <w:t xml:space="preserve"> כי, </w:t>
      </w:r>
      <w:r w:rsidR="00B03F58" w:rsidRPr="00CC1E46">
        <w:rPr>
          <w:rFonts w:hint="eastAsia"/>
          <w:rtl/>
        </w:rPr>
        <w:t>לא</w:t>
      </w:r>
      <w:r w:rsidR="00B03F58" w:rsidRPr="00CC1E46">
        <w:rPr>
          <w:rtl/>
        </w:rPr>
        <w:t xml:space="preserve"> </w:t>
      </w:r>
      <w:r w:rsidR="00B03F58" w:rsidRPr="00CC1E46">
        <w:rPr>
          <w:rFonts w:hint="eastAsia"/>
          <w:rtl/>
        </w:rPr>
        <w:t>תשולמנה</w:t>
      </w:r>
      <w:r w:rsidR="00B03F58" w:rsidRPr="00CC1E46">
        <w:rPr>
          <w:rtl/>
        </w:rPr>
        <w:t xml:space="preserve"> </w:t>
      </w:r>
      <w:r w:rsidR="00B03F58" w:rsidRPr="00CC1E46">
        <w:rPr>
          <w:rFonts w:hint="eastAsia"/>
          <w:rtl/>
        </w:rPr>
        <w:t>הוצאות</w:t>
      </w:r>
      <w:r w:rsidR="00B03F58" w:rsidRPr="00CC1E46">
        <w:rPr>
          <w:rtl/>
        </w:rPr>
        <w:t xml:space="preserve"> </w:t>
      </w:r>
      <w:r w:rsidR="00B03F58" w:rsidRPr="00CC1E46">
        <w:rPr>
          <w:rFonts w:hint="eastAsia"/>
          <w:rtl/>
        </w:rPr>
        <w:t>נסיעה</w:t>
      </w:r>
      <w:r w:rsidR="00B03F58" w:rsidRPr="00CC1E46">
        <w:rPr>
          <w:rtl/>
        </w:rPr>
        <w:t xml:space="preserve"> </w:t>
      </w:r>
      <w:r w:rsidR="00B03F58" w:rsidRPr="00CC1E46">
        <w:rPr>
          <w:rFonts w:hint="eastAsia"/>
          <w:rtl/>
        </w:rPr>
        <w:t>נוספות</w:t>
      </w:r>
      <w:r w:rsidR="00B03F58" w:rsidRPr="00CC1E46">
        <w:rPr>
          <w:rtl/>
        </w:rPr>
        <w:t xml:space="preserve"> מעבר למחיר השעתי שיינתן על ידי </w:t>
      </w:r>
      <w:r>
        <w:rPr>
          <w:rFonts w:hint="cs"/>
          <w:rtl/>
        </w:rPr>
        <w:t>הספק</w:t>
      </w:r>
      <w:r w:rsidR="00B03F58" w:rsidRPr="00CC1E46">
        <w:rPr>
          <w:rtl/>
        </w:rPr>
        <w:t>.</w:t>
      </w:r>
    </w:p>
    <w:p w14:paraId="186A72C4" w14:textId="77777777" w:rsidR="00F512EA" w:rsidRPr="00EA4286" w:rsidRDefault="00C0197E" w:rsidP="00A131DB">
      <w:pPr>
        <w:keepNext/>
        <w:keepLines/>
        <w:widowControl w:val="0"/>
        <w:numPr>
          <w:ilvl w:val="1"/>
          <w:numId w:val="18"/>
        </w:numPr>
        <w:tabs>
          <w:tab w:val="left" w:pos="950"/>
        </w:tabs>
        <w:spacing w:before="120" w:line="276" w:lineRule="auto"/>
        <w:ind w:left="950" w:hanging="590"/>
        <w:jc w:val="both"/>
      </w:pPr>
      <w:bookmarkStart w:id="32" w:name="H2_היועץ_יתן_שירותי_ייעוץ_לממונה_כהגדרתו"/>
      <w:bookmarkEnd w:id="31"/>
      <w:r w:rsidRPr="00EA4286">
        <w:rPr>
          <w:rFonts w:hint="cs"/>
          <w:rtl/>
        </w:rPr>
        <w:t xml:space="preserve">היועץ </w:t>
      </w:r>
      <w:r w:rsidR="009D2D3C" w:rsidRPr="00EA4286">
        <w:rPr>
          <w:rFonts w:hint="cs"/>
          <w:rtl/>
        </w:rPr>
        <w:t xml:space="preserve">יתן </w:t>
      </w:r>
      <w:r w:rsidRPr="00EA4286">
        <w:rPr>
          <w:rFonts w:hint="cs"/>
          <w:rtl/>
        </w:rPr>
        <w:t>שירותי ייעוץ לממונה כהגדרתו במכרז אולם ההנחיות בכל הקשור להיערכות לחירום ורציפות תפקודית ינתנו על ידי הממונה מטעם המשרד בלבד.</w:t>
      </w:r>
      <w:bookmarkStart w:id="33" w:name="_Toc109194167"/>
    </w:p>
    <w:bookmarkEnd w:id="32"/>
    <w:p w14:paraId="46C1836C" w14:textId="77777777" w:rsidR="00B03F58" w:rsidRPr="00F512EA" w:rsidRDefault="00B03F58" w:rsidP="00F05299">
      <w:pPr>
        <w:keepNext/>
        <w:keepLines/>
        <w:widowControl w:val="0"/>
        <w:numPr>
          <w:ilvl w:val="1"/>
          <w:numId w:val="18"/>
        </w:numPr>
        <w:tabs>
          <w:tab w:val="left" w:pos="950"/>
        </w:tabs>
        <w:spacing w:before="120" w:line="276" w:lineRule="auto"/>
        <w:ind w:left="950" w:hanging="590"/>
        <w:jc w:val="both"/>
        <w:rPr>
          <w:b/>
          <w:bCs/>
        </w:rPr>
      </w:pPr>
      <w:r w:rsidRPr="00F512EA">
        <w:rPr>
          <w:b/>
          <w:bCs/>
          <w:rtl/>
        </w:rPr>
        <w:t xml:space="preserve">משימות </w:t>
      </w:r>
      <w:bookmarkEnd w:id="33"/>
      <w:r w:rsidR="00EC58B9" w:rsidRPr="00F512EA">
        <w:rPr>
          <w:rFonts w:hint="cs"/>
          <w:b/>
          <w:bCs/>
          <w:rtl/>
        </w:rPr>
        <w:t>היועץ</w:t>
      </w:r>
    </w:p>
    <w:p w14:paraId="08DBA53F" w14:textId="77777777" w:rsidR="00B03F58" w:rsidRPr="00CD768B" w:rsidRDefault="00B03F58" w:rsidP="00A131DB">
      <w:pPr>
        <w:keepNext/>
        <w:keepLines/>
        <w:widowControl w:val="0"/>
        <w:numPr>
          <w:ilvl w:val="2"/>
          <w:numId w:val="18"/>
        </w:numPr>
        <w:tabs>
          <w:tab w:val="left" w:pos="1560"/>
        </w:tabs>
        <w:spacing w:before="120" w:line="276" w:lineRule="auto"/>
        <w:ind w:left="1560" w:hanging="630"/>
        <w:jc w:val="both"/>
      </w:pPr>
      <w:bookmarkStart w:id="34" w:name="H2_סיוע_בכתיבת_תרחישי_ייחוס_רמות_שירות_ת"/>
      <w:r w:rsidRPr="00CD768B">
        <w:rPr>
          <w:rFonts w:hint="cs"/>
          <w:rtl/>
        </w:rPr>
        <w:t>סיוע</w:t>
      </w:r>
      <w:r w:rsidRPr="00CD768B">
        <w:rPr>
          <w:rtl/>
        </w:rPr>
        <w:t xml:space="preserve"> </w:t>
      </w:r>
      <w:r w:rsidRPr="00CD768B">
        <w:rPr>
          <w:rFonts w:hint="cs"/>
          <w:rtl/>
        </w:rPr>
        <w:t>ב</w:t>
      </w:r>
      <w:r w:rsidRPr="00CD768B">
        <w:rPr>
          <w:rFonts w:hint="eastAsia"/>
          <w:rtl/>
        </w:rPr>
        <w:t>כתיבת</w:t>
      </w:r>
      <w:r w:rsidRPr="00CD768B">
        <w:rPr>
          <w:rtl/>
        </w:rPr>
        <w:t xml:space="preserve"> </w:t>
      </w:r>
      <w:r w:rsidRPr="00CD768B">
        <w:rPr>
          <w:rFonts w:hint="eastAsia"/>
          <w:rtl/>
        </w:rPr>
        <w:t>תרחישי</w:t>
      </w:r>
      <w:r w:rsidRPr="00CD768B">
        <w:rPr>
          <w:rtl/>
        </w:rPr>
        <w:t xml:space="preserve"> </w:t>
      </w:r>
      <w:r w:rsidRPr="00CD768B">
        <w:rPr>
          <w:rFonts w:hint="eastAsia"/>
          <w:rtl/>
        </w:rPr>
        <w:t>ייחוס</w:t>
      </w:r>
      <w:r w:rsidRPr="00CD768B">
        <w:rPr>
          <w:rtl/>
        </w:rPr>
        <w:t xml:space="preserve">, </w:t>
      </w:r>
      <w:r w:rsidRPr="00CD768B">
        <w:rPr>
          <w:rFonts w:hint="eastAsia"/>
          <w:rtl/>
        </w:rPr>
        <w:t>רמות</w:t>
      </w:r>
      <w:r w:rsidRPr="00CD768B">
        <w:rPr>
          <w:rtl/>
        </w:rPr>
        <w:t xml:space="preserve"> </w:t>
      </w:r>
      <w:r w:rsidRPr="00CD768B">
        <w:rPr>
          <w:rFonts w:hint="eastAsia"/>
          <w:rtl/>
        </w:rPr>
        <w:t>שירות</w:t>
      </w:r>
      <w:r w:rsidRPr="00CD768B">
        <w:rPr>
          <w:rFonts w:hint="cs"/>
          <w:rtl/>
        </w:rPr>
        <w:t xml:space="preserve">, </w:t>
      </w:r>
      <w:r w:rsidRPr="00CD768B">
        <w:rPr>
          <w:rFonts w:hint="eastAsia"/>
          <w:rtl/>
        </w:rPr>
        <w:t>תכניות</w:t>
      </w:r>
      <w:r w:rsidRPr="00CD768B">
        <w:rPr>
          <w:rtl/>
        </w:rPr>
        <w:t xml:space="preserve"> </w:t>
      </w:r>
      <w:r w:rsidRPr="00CD768B">
        <w:rPr>
          <w:rFonts w:hint="eastAsia"/>
          <w:rtl/>
        </w:rPr>
        <w:t>מענה</w:t>
      </w:r>
      <w:r w:rsidRPr="00CD768B">
        <w:rPr>
          <w:rFonts w:hint="cs"/>
          <w:rtl/>
        </w:rPr>
        <w:t xml:space="preserve"> לחירום ועדכון נהלי החירום במשרד.</w:t>
      </w:r>
    </w:p>
    <w:p w14:paraId="6D5F21A6" w14:textId="77777777" w:rsidR="00B03F58" w:rsidRPr="00CD768B" w:rsidRDefault="00B03F58" w:rsidP="00A131DB">
      <w:pPr>
        <w:keepNext/>
        <w:keepLines/>
        <w:widowControl w:val="0"/>
        <w:numPr>
          <w:ilvl w:val="2"/>
          <w:numId w:val="18"/>
        </w:numPr>
        <w:tabs>
          <w:tab w:val="left" w:pos="1560"/>
        </w:tabs>
        <w:spacing w:before="120" w:line="276" w:lineRule="auto"/>
        <w:ind w:left="1560" w:hanging="630"/>
        <w:jc w:val="both"/>
      </w:pPr>
      <w:bookmarkStart w:id="35" w:name="H2_הובלת_היערכות_המשרד_למעבר_משגרה_לחירו"/>
      <w:bookmarkEnd w:id="34"/>
      <w:r w:rsidRPr="00CD768B">
        <w:rPr>
          <w:rFonts w:hint="eastAsia"/>
          <w:rtl/>
        </w:rPr>
        <w:t>הובלת</w:t>
      </w:r>
      <w:r w:rsidRPr="00CD768B">
        <w:rPr>
          <w:rtl/>
        </w:rPr>
        <w:t xml:space="preserve"> </w:t>
      </w:r>
      <w:r w:rsidRPr="00CD768B">
        <w:rPr>
          <w:rFonts w:hint="eastAsia"/>
          <w:rtl/>
        </w:rPr>
        <w:t>היערכות</w:t>
      </w:r>
      <w:r w:rsidRPr="00CD768B">
        <w:rPr>
          <w:rtl/>
        </w:rPr>
        <w:t xml:space="preserve"> </w:t>
      </w:r>
      <w:r w:rsidRPr="00CD768B">
        <w:rPr>
          <w:rFonts w:hint="eastAsia"/>
          <w:rtl/>
        </w:rPr>
        <w:t>ה</w:t>
      </w:r>
      <w:r w:rsidRPr="00CD768B">
        <w:rPr>
          <w:rFonts w:hint="cs"/>
          <w:rtl/>
        </w:rPr>
        <w:t>משרד</w:t>
      </w:r>
      <w:r w:rsidRPr="00CD768B">
        <w:rPr>
          <w:rtl/>
        </w:rPr>
        <w:t xml:space="preserve"> </w:t>
      </w:r>
      <w:r>
        <w:rPr>
          <w:rFonts w:hint="cs"/>
          <w:rtl/>
        </w:rPr>
        <w:t>למעבר משגרה לחירום.</w:t>
      </w:r>
    </w:p>
    <w:p w14:paraId="759ACD3F" w14:textId="77777777" w:rsidR="00B03F58" w:rsidRPr="00CD768B" w:rsidRDefault="00B03F58" w:rsidP="00A131DB">
      <w:pPr>
        <w:keepNext/>
        <w:keepLines/>
        <w:widowControl w:val="0"/>
        <w:numPr>
          <w:ilvl w:val="2"/>
          <w:numId w:val="18"/>
        </w:numPr>
        <w:tabs>
          <w:tab w:val="left" w:pos="1560"/>
        </w:tabs>
        <w:spacing w:before="120" w:line="276" w:lineRule="auto"/>
        <w:ind w:left="1560" w:hanging="630"/>
        <w:jc w:val="both"/>
      </w:pPr>
      <w:bookmarkStart w:id="36" w:name="H2_הובלת_תרגילי_חירום_משרדיים_והשתתפות_ב"/>
      <w:bookmarkEnd w:id="35"/>
      <w:r w:rsidRPr="00CD768B">
        <w:rPr>
          <w:rFonts w:hint="eastAsia"/>
          <w:rtl/>
        </w:rPr>
        <w:t>הובלת</w:t>
      </w:r>
      <w:r w:rsidRPr="00CD768B">
        <w:rPr>
          <w:rtl/>
        </w:rPr>
        <w:t xml:space="preserve"> </w:t>
      </w:r>
      <w:r w:rsidRPr="00CD768B">
        <w:rPr>
          <w:rFonts w:hint="eastAsia"/>
          <w:rtl/>
        </w:rPr>
        <w:t>תרגילי</w:t>
      </w:r>
      <w:r w:rsidRPr="00CD768B">
        <w:rPr>
          <w:rtl/>
        </w:rPr>
        <w:t xml:space="preserve"> </w:t>
      </w:r>
      <w:r w:rsidRPr="00CD768B">
        <w:rPr>
          <w:rFonts w:hint="eastAsia"/>
          <w:rtl/>
        </w:rPr>
        <w:t>חירום</w:t>
      </w:r>
      <w:r w:rsidRPr="00CD768B">
        <w:rPr>
          <w:rtl/>
        </w:rPr>
        <w:t xml:space="preserve"> </w:t>
      </w:r>
      <w:r w:rsidRPr="00CD768B">
        <w:rPr>
          <w:rFonts w:hint="eastAsia"/>
          <w:rtl/>
        </w:rPr>
        <w:t>משרדיים</w:t>
      </w:r>
      <w:r w:rsidRPr="00CD768B">
        <w:rPr>
          <w:rtl/>
        </w:rPr>
        <w:t xml:space="preserve"> </w:t>
      </w:r>
      <w:r w:rsidRPr="00CD768B">
        <w:rPr>
          <w:rFonts w:hint="eastAsia"/>
          <w:rtl/>
        </w:rPr>
        <w:t>והשתתפות</w:t>
      </w:r>
      <w:r w:rsidRPr="00CD768B">
        <w:rPr>
          <w:rtl/>
        </w:rPr>
        <w:t xml:space="preserve"> </w:t>
      </w:r>
      <w:r w:rsidRPr="00CD768B">
        <w:rPr>
          <w:rFonts w:hint="eastAsia"/>
          <w:rtl/>
        </w:rPr>
        <w:t>בתרגילים</w:t>
      </w:r>
      <w:r w:rsidRPr="00CD768B">
        <w:rPr>
          <w:rtl/>
        </w:rPr>
        <w:t xml:space="preserve"> </w:t>
      </w:r>
      <w:r w:rsidRPr="00CD768B">
        <w:rPr>
          <w:rFonts w:hint="eastAsia"/>
          <w:rtl/>
        </w:rPr>
        <w:t>לאומיים</w:t>
      </w:r>
      <w:r w:rsidR="000A512F">
        <w:rPr>
          <w:rFonts w:hint="cs"/>
          <w:rtl/>
        </w:rPr>
        <w:t>.</w:t>
      </w:r>
    </w:p>
    <w:p w14:paraId="4EC0D21D" w14:textId="77777777" w:rsidR="00B03F58" w:rsidRPr="00CD768B" w:rsidRDefault="00B03F58" w:rsidP="00A131DB">
      <w:pPr>
        <w:keepNext/>
        <w:keepLines/>
        <w:widowControl w:val="0"/>
        <w:numPr>
          <w:ilvl w:val="2"/>
          <w:numId w:val="18"/>
        </w:numPr>
        <w:tabs>
          <w:tab w:val="left" w:pos="1560"/>
        </w:tabs>
        <w:spacing w:before="120" w:line="276" w:lineRule="auto"/>
        <w:ind w:left="1560" w:hanging="630"/>
        <w:jc w:val="both"/>
        <w:rPr>
          <w:rtl/>
        </w:rPr>
      </w:pPr>
      <w:bookmarkStart w:id="37" w:name="H2_מעקב_וביצוע_ריתוק_משקי_של_העובדים_החי"/>
      <w:bookmarkEnd w:id="36"/>
      <w:r w:rsidRPr="00CD768B">
        <w:rPr>
          <w:rFonts w:hint="cs"/>
          <w:rtl/>
        </w:rPr>
        <w:t xml:space="preserve">מעקב וביצוע ריתוק </w:t>
      </w:r>
      <w:r w:rsidRPr="00CD768B">
        <w:rPr>
          <w:rtl/>
        </w:rPr>
        <w:t>משקי של העובדים החיוניים.</w:t>
      </w:r>
    </w:p>
    <w:p w14:paraId="56496F7C" w14:textId="77777777" w:rsidR="00B03F58" w:rsidRPr="00CD768B" w:rsidRDefault="00B03F58" w:rsidP="00A131DB">
      <w:pPr>
        <w:keepNext/>
        <w:keepLines/>
        <w:widowControl w:val="0"/>
        <w:numPr>
          <w:ilvl w:val="2"/>
          <w:numId w:val="18"/>
        </w:numPr>
        <w:tabs>
          <w:tab w:val="left" w:pos="1560"/>
        </w:tabs>
        <w:spacing w:before="120" w:line="276" w:lineRule="auto"/>
        <w:ind w:left="1560" w:hanging="630"/>
        <w:jc w:val="both"/>
        <w:rPr>
          <w:rtl/>
        </w:rPr>
      </w:pPr>
      <w:bookmarkStart w:id="38" w:name="H2_הדרכה_ותרגול_כלל_עובדי_המשרד_בנושא_הי"/>
      <w:bookmarkEnd w:id="37"/>
      <w:r w:rsidRPr="00CD768B">
        <w:rPr>
          <w:rtl/>
        </w:rPr>
        <w:t xml:space="preserve">הדרכה ותרגול </w:t>
      </w:r>
      <w:r>
        <w:rPr>
          <w:rFonts w:hint="cs"/>
          <w:rtl/>
        </w:rPr>
        <w:t xml:space="preserve">כלל </w:t>
      </w:r>
      <w:r w:rsidRPr="00CD768B">
        <w:rPr>
          <w:rtl/>
        </w:rPr>
        <w:t>עובדי המשרד בנושא ה</w:t>
      </w:r>
      <w:r w:rsidRPr="00CD768B">
        <w:rPr>
          <w:rFonts w:hint="eastAsia"/>
          <w:rtl/>
        </w:rPr>
        <w:t>י</w:t>
      </w:r>
      <w:r w:rsidRPr="00CD768B">
        <w:rPr>
          <w:rtl/>
        </w:rPr>
        <w:t>ערכות לחירום.</w:t>
      </w:r>
    </w:p>
    <w:p w14:paraId="5A46D6CA" w14:textId="77777777" w:rsidR="00B03F58" w:rsidRPr="00CD768B" w:rsidRDefault="00B03F58" w:rsidP="00A131DB">
      <w:pPr>
        <w:keepNext/>
        <w:keepLines/>
        <w:widowControl w:val="0"/>
        <w:numPr>
          <w:ilvl w:val="2"/>
          <w:numId w:val="18"/>
        </w:numPr>
        <w:tabs>
          <w:tab w:val="left" w:pos="1560"/>
        </w:tabs>
        <w:spacing w:before="120" w:line="276" w:lineRule="auto"/>
        <w:ind w:left="1560" w:hanging="630"/>
        <w:jc w:val="both"/>
        <w:rPr>
          <w:rtl/>
        </w:rPr>
      </w:pPr>
      <w:bookmarkStart w:id="39" w:name="H2_הנחיה_ובקרת_המשרד_ויחידות_בנושא_התגונ"/>
      <w:bookmarkEnd w:id="38"/>
      <w:r w:rsidRPr="00CD768B">
        <w:rPr>
          <w:rtl/>
        </w:rPr>
        <w:t>הנחיה ובקרת המשרד ויחידות בנושא התגוננות אזרחית.</w:t>
      </w:r>
    </w:p>
    <w:p w14:paraId="6AAAEF0D" w14:textId="77777777" w:rsidR="00B03F58" w:rsidRPr="00CD768B" w:rsidRDefault="00B03F58" w:rsidP="00A131DB">
      <w:pPr>
        <w:keepNext/>
        <w:keepLines/>
        <w:widowControl w:val="0"/>
        <w:numPr>
          <w:ilvl w:val="2"/>
          <w:numId w:val="18"/>
        </w:numPr>
        <w:tabs>
          <w:tab w:val="left" w:pos="1560"/>
        </w:tabs>
        <w:spacing w:before="120" w:line="276" w:lineRule="auto"/>
        <w:ind w:left="1560" w:hanging="630"/>
        <w:jc w:val="both"/>
        <w:rPr>
          <w:rtl/>
        </w:rPr>
      </w:pPr>
      <w:bookmarkStart w:id="40" w:name="H2_אימון_ותרגול_צוותי_החירום_וממוני_חירו"/>
      <w:bookmarkEnd w:id="39"/>
      <w:r w:rsidRPr="00CD768B">
        <w:rPr>
          <w:rtl/>
        </w:rPr>
        <w:t xml:space="preserve">אימון ותרגול צוותי החירום </w:t>
      </w:r>
      <w:r w:rsidRPr="00CD768B">
        <w:rPr>
          <w:rFonts w:hint="cs"/>
          <w:rtl/>
        </w:rPr>
        <w:t xml:space="preserve">וממוני חירום </w:t>
      </w:r>
      <w:r w:rsidRPr="00CD768B">
        <w:rPr>
          <w:rtl/>
        </w:rPr>
        <w:t>של המשרד</w:t>
      </w:r>
      <w:r>
        <w:rPr>
          <w:rFonts w:hint="cs"/>
          <w:rtl/>
        </w:rPr>
        <w:t xml:space="preserve"> בכל הארץ</w:t>
      </w:r>
      <w:r w:rsidRPr="00CD768B">
        <w:rPr>
          <w:rtl/>
        </w:rPr>
        <w:t>.</w:t>
      </w:r>
    </w:p>
    <w:p w14:paraId="3AA1C69A" w14:textId="77777777" w:rsidR="00B03F58" w:rsidRPr="00CD768B" w:rsidRDefault="00B03F58" w:rsidP="00A131DB">
      <w:pPr>
        <w:keepNext/>
        <w:keepLines/>
        <w:widowControl w:val="0"/>
        <w:numPr>
          <w:ilvl w:val="2"/>
          <w:numId w:val="18"/>
        </w:numPr>
        <w:tabs>
          <w:tab w:val="left" w:pos="1560"/>
        </w:tabs>
        <w:spacing w:before="120" w:line="276" w:lineRule="auto"/>
        <w:ind w:left="1560" w:hanging="630"/>
        <w:jc w:val="both"/>
        <w:rPr>
          <w:rtl/>
        </w:rPr>
      </w:pPr>
      <w:bookmarkStart w:id="41" w:name="H2_אימון_ותרגול_המוקד_המשרדי_הארצי"/>
      <w:bookmarkEnd w:id="40"/>
      <w:r w:rsidRPr="00CD768B">
        <w:rPr>
          <w:rtl/>
        </w:rPr>
        <w:t>אימון ותרגול ה</w:t>
      </w:r>
      <w:r w:rsidRPr="00CD768B">
        <w:rPr>
          <w:rFonts w:hint="cs"/>
          <w:rtl/>
        </w:rPr>
        <w:t>מוקד</w:t>
      </w:r>
      <w:r w:rsidRPr="00CD768B">
        <w:rPr>
          <w:rtl/>
        </w:rPr>
        <w:t xml:space="preserve"> המשרדי</w:t>
      </w:r>
      <w:r>
        <w:rPr>
          <w:rFonts w:hint="cs"/>
          <w:rtl/>
        </w:rPr>
        <w:t xml:space="preserve"> הארצי</w:t>
      </w:r>
      <w:r w:rsidRPr="00CD768B">
        <w:rPr>
          <w:rtl/>
        </w:rPr>
        <w:t>.</w:t>
      </w:r>
    </w:p>
    <w:p w14:paraId="6B4CC59A" w14:textId="77777777" w:rsidR="00B03F58" w:rsidRPr="00CD768B" w:rsidRDefault="00B03F58" w:rsidP="00A131DB">
      <w:pPr>
        <w:keepNext/>
        <w:keepLines/>
        <w:widowControl w:val="0"/>
        <w:numPr>
          <w:ilvl w:val="2"/>
          <w:numId w:val="18"/>
        </w:numPr>
        <w:tabs>
          <w:tab w:val="left" w:pos="1560"/>
        </w:tabs>
        <w:spacing w:before="120" w:line="276" w:lineRule="auto"/>
        <w:ind w:left="1560" w:hanging="630"/>
        <w:jc w:val="both"/>
        <w:rPr>
          <w:rtl/>
        </w:rPr>
      </w:pPr>
      <w:bookmarkStart w:id="42" w:name="H2_אימון_ותרגול_השימוש_באמצעי_תקשורת_חיר"/>
      <w:bookmarkEnd w:id="41"/>
      <w:r w:rsidRPr="00CD768B">
        <w:rPr>
          <w:rtl/>
        </w:rPr>
        <w:t>אימון ותרגול השימוש באמצעי תקשורת חירום של המשרד.</w:t>
      </w:r>
    </w:p>
    <w:p w14:paraId="7B45A5F8" w14:textId="77777777" w:rsidR="00B03F58" w:rsidRPr="00CD768B" w:rsidRDefault="00B03F58" w:rsidP="00A131DB">
      <w:pPr>
        <w:keepNext/>
        <w:keepLines/>
        <w:widowControl w:val="0"/>
        <w:numPr>
          <w:ilvl w:val="2"/>
          <w:numId w:val="18"/>
        </w:numPr>
        <w:tabs>
          <w:tab w:val="left" w:pos="1560"/>
        </w:tabs>
        <w:spacing w:before="120" w:line="276" w:lineRule="auto"/>
        <w:ind w:left="1560" w:hanging="720"/>
        <w:jc w:val="both"/>
        <w:rPr>
          <w:rtl/>
        </w:rPr>
      </w:pPr>
      <w:bookmarkStart w:id="43" w:name="H2_מעקב_ורענון_ציוד_חירום_למשרד_מרכזי_הה"/>
      <w:bookmarkEnd w:id="42"/>
      <w:r w:rsidRPr="00CD768B">
        <w:rPr>
          <w:rFonts w:hint="cs"/>
          <w:rtl/>
        </w:rPr>
        <w:t xml:space="preserve">מעקב ורענון </w:t>
      </w:r>
      <w:r w:rsidRPr="00CD768B">
        <w:rPr>
          <w:rtl/>
        </w:rPr>
        <w:t>ציוד</w:t>
      </w:r>
      <w:r w:rsidRPr="00CD768B">
        <w:rPr>
          <w:rFonts w:hint="cs"/>
          <w:rtl/>
        </w:rPr>
        <w:t xml:space="preserve"> חירום</w:t>
      </w:r>
      <w:r w:rsidRPr="00CD768B">
        <w:rPr>
          <w:rtl/>
        </w:rPr>
        <w:t xml:space="preserve"> </w:t>
      </w:r>
      <w:r w:rsidRPr="00CD768B">
        <w:rPr>
          <w:rFonts w:hint="cs"/>
          <w:rtl/>
        </w:rPr>
        <w:t>למשרד</w:t>
      </w:r>
      <w:r w:rsidRPr="00CD768B">
        <w:rPr>
          <w:rtl/>
        </w:rPr>
        <w:t>, מרכזי ההפעלה, אמצעי התקשורת</w:t>
      </w:r>
      <w:r w:rsidRPr="00CD768B">
        <w:rPr>
          <w:rFonts w:hint="cs"/>
          <w:rtl/>
        </w:rPr>
        <w:t xml:space="preserve"> וכד'</w:t>
      </w:r>
      <w:r w:rsidRPr="00CD768B">
        <w:rPr>
          <w:rtl/>
        </w:rPr>
        <w:t>.</w:t>
      </w:r>
    </w:p>
    <w:p w14:paraId="39FD1334" w14:textId="77777777" w:rsidR="00BF5E26" w:rsidRPr="000A512F" w:rsidRDefault="00BF5E26" w:rsidP="00A131DB">
      <w:pPr>
        <w:keepNext/>
        <w:keepLines/>
        <w:widowControl w:val="0"/>
        <w:numPr>
          <w:ilvl w:val="2"/>
          <w:numId w:val="18"/>
        </w:numPr>
        <w:tabs>
          <w:tab w:val="left" w:pos="1560"/>
        </w:tabs>
        <w:spacing w:before="120" w:line="276" w:lineRule="auto"/>
        <w:ind w:left="1560" w:hanging="720"/>
        <w:jc w:val="both"/>
        <w:rPr>
          <w:rtl/>
        </w:rPr>
      </w:pPr>
      <w:bookmarkStart w:id="44" w:name="H2_מתן_שירותי_ייעוץ_בתחומים_הבאים_הדרכה_"/>
      <w:bookmarkEnd w:id="43"/>
      <w:r w:rsidRPr="000A512F">
        <w:rPr>
          <w:rtl/>
        </w:rPr>
        <w:lastRenderedPageBreak/>
        <w:t xml:space="preserve">מתן שירותי ייעוץ בתחומים הבאים: הדרכה, הכשרה, אימונים, ביקורת וכתיבת נהלים למתן מענה לתרחישי החירום השונים </w:t>
      </w:r>
      <w:r w:rsidR="004E0C07">
        <w:rPr>
          <w:rFonts w:hint="cs"/>
          <w:rtl/>
        </w:rPr>
        <w:t>ו</w:t>
      </w:r>
      <w:r>
        <w:rPr>
          <w:rFonts w:hint="cs"/>
          <w:rtl/>
        </w:rPr>
        <w:t xml:space="preserve">גם </w:t>
      </w:r>
      <w:r w:rsidRPr="000A512F">
        <w:rPr>
          <w:rtl/>
        </w:rPr>
        <w:t>נהלים משלימים אחרים כ</w:t>
      </w:r>
      <w:r w:rsidR="004E0C07">
        <w:rPr>
          <w:rFonts w:hint="cs"/>
          <w:rtl/>
        </w:rPr>
        <w:t>גון-</w:t>
      </w:r>
      <w:r w:rsidRPr="000A512F">
        <w:rPr>
          <w:rtl/>
        </w:rPr>
        <w:t xml:space="preserve"> נוהל הפעלת מטה חירום </w:t>
      </w:r>
      <w:r w:rsidR="004E0C07">
        <w:rPr>
          <w:rFonts w:hint="cs"/>
          <w:rtl/>
        </w:rPr>
        <w:t>משרדי</w:t>
      </w:r>
      <w:r w:rsidRPr="000A512F">
        <w:rPr>
          <w:rtl/>
        </w:rPr>
        <w:t>, נהלי ביקורת ובקרה, נהלים לארגון</w:t>
      </w:r>
      <w:r w:rsidR="004E0C07">
        <w:rPr>
          <w:rFonts w:hint="cs"/>
          <w:rtl/>
        </w:rPr>
        <w:t xml:space="preserve"> ו</w:t>
      </w:r>
      <w:r w:rsidRPr="000A512F">
        <w:rPr>
          <w:rtl/>
        </w:rPr>
        <w:t>נהלי כ"א</w:t>
      </w:r>
      <w:r w:rsidR="004E0C07">
        <w:rPr>
          <w:rFonts w:hint="cs"/>
          <w:rtl/>
        </w:rPr>
        <w:t xml:space="preserve"> בחירום .</w:t>
      </w:r>
    </w:p>
    <w:p w14:paraId="3CD69253" w14:textId="77777777" w:rsidR="00B03F58" w:rsidRPr="00CD768B" w:rsidRDefault="00B03F58" w:rsidP="00A131DB">
      <w:pPr>
        <w:keepNext/>
        <w:keepLines/>
        <w:widowControl w:val="0"/>
        <w:numPr>
          <w:ilvl w:val="2"/>
          <w:numId w:val="18"/>
        </w:numPr>
        <w:tabs>
          <w:tab w:val="left" w:pos="1560"/>
        </w:tabs>
        <w:spacing w:before="120" w:line="276" w:lineRule="auto"/>
        <w:ind w:left="1560" w:hanging="720"/>
        <w:jc w:val="both"/>
      </w:pPr>
      <w:bookmarkStart w:id="45" w:name="H2_ביצוע_מטלות_נוספות_בהתאם_לצורך_והנחיי"/>
      <w:bookmarkEnd w:id="44"/>
      <w:r w:rsidRPr="00CD768B">
        <w:rPr>
          <w:rtl/>
        </w:rPr>
        <w:t>ביצוע מטלות נוספות בהתאם לצורך והנחיית הממונה</w:t>
      </w:r>
      <w:r w:rsidR="00E361C3">
        <w:rPr>
          <w:rFonts w:hint="cs"/>
          <w:rtl/>
        </w:rPr>
        <w:t xml:space="preserve"> הקשורות לשירותים במכרז</w:t>
      </w:r>
      <w:r w:rsidRPr="00CD768B">
        <w:rPr>
          <w:rtl/>
        </w:rPr>
        <w:t>.</w:t>
      </w:r>
    </w:p>
    <w:p w14:paraId="0EB84B3A" w14:textId="77777777" w:rsidR="00BF5E26" w:rsidRDefault="00EC58B9" w:rsidP="00A131DB">
      <w:pPr>
        <w:keepNext/>
        <w:keepLines/>
        <w:widowControl w:val="0"/>
        <w:numPr>
          <w:ilvl w:val="1"/>
          <w:numId w:val="18"/>
        </w:numPr>
        <w:tabs>
          <w:tab w:val="left" w:pos="950"/>
        </w:tabs>
        <w:spacing w:before="120" w:line="276" w:lineRule="auto"/>
        <w:ind w:left="950" w:hanging="590"/>
        <w:jc w:val="both"/>
      </w:pPr>
      <w:bookmarkStart w:id="46" w:name="H2_היועץ_יידרש_לעבור_בדיקה_בטחונית_סווג_"/>
      <w:bookmarkEnd w:id="45"/>
      <w:r>
        <w:rPr>
          <w:rFonts w:hint="cs"/>
          <w:rtl/>
        </w:rPr>
        <w:t>היועץ</w:t>
      </w:r>
      <w:r w:rsidR="00B03F58" w:rsidRPr="00CC1E46">
        <w:rPr>
          <w:rtl/>
        </w:rPr>
        <w:t xml:space="preserve"> יידרש לעבור בדיקה בטחונית</w:t>
      </w:r>
      <w:r w:rsidR="006E2389">
        <w:rPr>
          <w:rFonts w:hint="cs"/>
          <w:rtl/>
        </w:rPr>
        <w:t xml:space="preserve"> (סווג ברמה 3)</w:t>
      </w:r>
      <w:r w:rsidR="00B03F58" w:rsidRPr="00CC1E46">
        <w:rPr>
          <w:rtl/>
        </w:rPr>
        <w:t xml:space="preserve"> ע"י המנב"ט ולעבור הליך קבלת הכשר ביטחוני התואם לסיווג המידע אליו ייחשף במסגרת מתן השירותים. </w:t>
      </w:r>
    </w:p>
    <w:p w14:paraId="4F2AB813" w14:textId="77777777" w:rsidR="00BF5E26" w:rsidRDefault="00B03F58" w:rsidP="00A131DB">
      <w:pPr>
        <w:keepNext/>
        <w:keepLines/>
        <w:widowControl w:val="0"/>
        <w:numPr>
          <w:ilvl w:val="1"/>
          <w:numId w:val="18"/>
        </w:numPr>
        <w:tabs>
          <w:tab w:val="left" w:pos="950"/>
        </w:tabs>
        <w:spacing w:before="120" w:line="276" w:lineRule="auto"/>
        <w:ind w:left="950" w:hanging="590"/>
        <w:jc w:val="both"/>
      </w:pPr>
      <w:bookmarkStart w:id="47" w:name="H2_מובהר_כי_מתן_השירותים_מותנה_בקבלת_איש"/>
      <w:bookmarkEnd w:id="46"/>
      <w:r w:rsidRPr="00CC1E46">
        <w:rPr>
          <w:rtl/>
        </w:rPr>
        <w:t xml:space="preserve">מובהר כי מתן השירותים מותנה בקבלת אישור בטחוני </w:t>
      </w:r>
      <w:r>
        <w:rPr>
          <w:rFonts w:hint="cs"/>
          <w:rtl/>
        </w:rPr>
        <w:t>מתאים</w:t>
      </w:r>
      <w:r w:rsidRPr="00CC1E46">
        <w:rPr>
          <w:rtl/>
        </w:rPr>
        <w:t xml:space="preserve">. </w:t>
      </w:r>
    </w:p>
    <w:p w14:paraId="34E4A019" w14:textId="77777777" w:rsidR="00EC58B9" w:rsidRDefault="00B03F58" w:rsidP="00A131DB">
      <w:pPr>
        <w:keepNext/>
        <w:keepLines/>
        <w:widowControl w:val="0"/>
        <w:numPr>
          <w:ilvl w:val="1"/>
          <w:numId w:val="18"/>
        </w:numPr>
        <w:tabs>
          <w:tab w:val="left" w:pos="950"/>
        </w:tabs>
        <w:spacing w:before="120" w:line="276" w:lineRule="auto"/>
        <w:ind w:left="950" w:hanging="590"/>
        <w:jc w:val="both"/>
      </w:pPr>
      <w:bookmarkStart w:id="48" w:name="H2_המציע_מודע_שבמסגרת_השירותים_המבוקשים_"/>
      <w:bookmarkEnd w:id="47"/>
      <w:r w:rsidRPr="00CC1E46">
        <w:rPr>
          <w:rtl/>
        </w:rPr>
        <w:t xml:space="preserve">המציע מודע שבמסגרת השירותים המבוקשים במכרז זה יידרש, בין היתר, לאסוף ולעבד מידע ביטחוני מסווג. </w:t>
      </w:r>
    </w:p>
    <w:p w14:paraId="41DEA7D6" w14:textId="77777777" w:rsidR="00B03F58" w:rsidRPr="00CC1E46" w:rsidRDefault="00B03F58" w:rsidP="00A131DB">
      <w:pPr>
        <w:keepNext/>
        <w:keepLines/>
        <w:widowControl w:val="0"/>
        <w:numPr>
          <w:ilvl w:val="1"/>
          <w:numId w:val="18"/>
        </w:numPr>
        <w:tabs>
          <w:tab w:val="left" w:pos="950"/>
        </w:tabs>
        <w:spacing w:before="120" w:line="276" w:lineRule="auto"/>
        <w:ind w:left="950" w:hanging="590"/>
        <w:jc w:val="both"/>
      </w:pPr>
      <w:bookmarkStart w:id="49" w:name="H2_שמירת_מידע_בעל_סיווג_ביטחוני_עיבודו_ו"/>
      <w:bookmarkEnd w:id="48"/>
      <w:r w:rsidRPr="00CC1E46">
        <w:rPr>
          <w:rtl/>
        </w:rPr>
        <w:t xml:space="preserve">שמירת מידע בעל סיווג ביטחוני, עיבודו וכיוצ"ב ייערכו במתקני המזמין בלבד </w:t>
      </w:r>
      <w:r w:rsidRPr="00CC1E46">
        <w:rPr>
          <w:rFonts w:hint="eastAsia"/>
          <w:rtl/>
        </w:rPr>
        <w:t>ועל</w:t>
      </w:r>
      <w:r w:rsidRPr="00CC1E46">
        <w:rPr>
          <w:rtl/>
        </w:rPr>
        <w:t xml:space="preserve"> ידי </w:t>
      </w:r>
      <w:r w:rsidR="00EC58B9">
        <w:rPr>
          <w:rFonts w:hint="cs"/>
          <w:rtl/>
        </w:rPr>
        <w:t>היועץ</w:t>
      </w:r>
      <w:r w:rsidRPr="00CC1E46">
        <w:rPr>
          <w:rtl/>
        </w:rPr>
        <w:t xml:space="preserve"> בלבד תוך שימוש בתשתיות שיסופקו ע"י המזמין ואשר אושרו על ידי המנב"ט.</w:t>
      </w:r>
    </w:p>
    <w:p w14:paraId="15D9A4E5" w14:textId="77777777" w:rsidR="00B03F58" w:rsidRDefault="00EC58B9" w:rsidP="00A131DB">
      <w:pPr>
        <w:keepNext/>
        <w:keepLines/>
        <w:widowControl w:val="0"/>
        <w:numPr>
          <w:ilvl w:val="1"/>
          <w:numId w:val="18"/>
        </w:numPr>
        <w:tabs>
          <w:tab w:val="left" w:pos="950"/>
        </w:tabs>
        <w:spacing w:before="120" w:line="276" w:lineRule="auto"/>
        <w:ind w:left="950" w:hanging="590"/>
        <w:jc w:val="both"/>
      </w:pPr>
      <w:bookmarkStart w:id="50" w:name="H2_הספק_והיועץ_יצייתו_להוראות_המנבט_כפי_"/>
      <w:bookmarkEnd w:id="49"/>
      <w:r>
        <w:rPr>
          <w:rFonts w:hint="cs"/>
          <w:rtl/>
        </w:rPr>
        <w:t xml:space="preserve">הספק והיועץ </w:t>
      </w:r>
      <w:r w:rsidR="00B03F58" w:rsidRPr="00CC1E46">
        <w:rPr>
          <w:rtl/>
        </w:rPr>
        <w:t>יצייתו להוראות המנב"ט כפי שיינתנו מפעם לפעם בכל עניין הקשור לביצוע ההסכם שייחתם בעקבות הזכייה במכרז.</w:t>
      </w:r>
    </w:p>
    <w:p w14:paraId="5997AB19" w14:textId="77777777" w:rsidR="00B03F58" w:rsidRDefault="00B03F58" w:rsidP="00A131DB">
      <w:pPr>
        <w:keepNext/>
        <w:keepLines/>
        <w:widowControl w:val="0"/>
        <w:numPr>
          <w:ilvl w:val="1"/>
          <w:numId w:val="18"/>
        </w:numPr>
        <w:tabs>
          <w:tab w:val="left" w:pos="950"/>
        </w:tabs>
        <w:spacing w:before="120" w:line="276" w:lineRule="auto"/>
        <w:ind w:left="950" w:hanging="590"/>
        <w:jc w:val="both"/>
        <w:rPr>
          <w:rtl/>
        </w:rPr>
      </w:pPr>
      <w:bookmarkStart w:id="51" w:name="H2_רכב_קבוע_וזמין__הספק_מצהיר_כי_יעמוד_ל"/>
      <w:bookmarkEnd w:id="50"/>
      <w:r>
        <w:rPr>
          <w:rtl/>
        </w:rPr>
        <w:t>רכב קבוע וזמין</w:t>
      </w:r>
      <w:r w:rsidR="00537F78">
        <w:rPr>
          <w:rFonts w:hint="cs"/>
          <w:rtl/>
        </w:rPr>
        <w:t xml:space="preserve"> - הספק</w:t>
      </w:r>
      <w:r w:rsidRPr="00201676">
        <w:rPr>
          <w:rtl/>
        </w:rPr>
        <w:t xml:space="preserve"> מצהיר כי </w:t>
      </w:r>
      <w:r w:rsidR="00537F78">
        <w:rPr>
          <w:rFonts w:hint="cs"/>
          <w:rtl/>
        </w:rPr>
        <w:t xml:space="preserve">יעמוד </w:t>
      </w:r>
      <w:r w:rsidRPr="00201676">
        <w:rPr>
          <w:rtl/>
        </w:rPr>
        <w:t>לרשות היועץ המוצע, רכב זמין בכל עת לצורך הגעה קבועה למשרד</w:t>
      </w:r>
      <w:r>
        <w:rPr>
          <w:rFonts w:hint="cs"/>
          <w:rtl/>
        </w:rPr>
        <w:t>, מחוזות המשרד, מתקנים בפריסה ארצית</w:t>
      </w:r>
      <w:r w:rsidRPr="00201676">
        <w:rPr>
          <w:rtl/>
        </w:rPr>
        <w:t>, לאירועי חירום פתע הקפצות ועוד.</w:t>
      </w:r>
    </w:p>
    <w:p w14:paraId="2A8BC9FB" w14:textId="77777777" w:rsidR="00B03F58" w:rsidRDefault="00B03F58" w:rsidP="00A131DB">
      <w:pPr>
        <w:keepNext/>
        <w:keepLines/>
        <w:widowControl w:val="0"/>
        <w:numPr>
          <w:ilvl w:val="1"/>
          <w:numId w:val="18"/>
        </w:numPr>
        <w:tabs>
          <w:tab w:val="left" w:pos="950"/>
        </w:tabs>
        <w:spacing w:before="120" w:line="276" w:lineRule="auto"/>
        <w:ind w:left="950" w:hanging="590"/>
        <w:jc w:val="both"/>
      </w:pPr>
      <w:bookmarkStart w:id="52" w:name="H2_מחשב__נייד_המציע_מצהיר_כי_יעמוד_לרשות"/>
      <w:bookmarkEnd w:id="51"/>
      <w:r>
        <w:rPr>
          <w:rtl/>
        </w:rPr>
        <w:t xml:space="preserve">מחשב  נייד: המציע מצהיר כי </w:t>
      </w:r>
      <w:r w:rsidR="00537F78">
        <w:rPr>
          <w:rFonts w:hint="cs"/>
          <w:rtl/>
        </w:rPr>
        <w:t>יעמוד</w:t>
      </w:r>
      <w:r>
        <w:rPr>
          <w:rtl/>
        </w:rPr>
        <w:t xml:space="preserve"> לרשות היועץ המוצע, מחשב נייד זמין בכל עת לצורך עב</w:t>
      </w:r>
      <w:r w:rsidR="00537F78">
        <w:rPr>
          <w:rFonts w:hint="cs"/>
          <w:rtl/>
        </w:rPr>
        <w:t>ו</w:t>
      </w:r>
      <w:r>
        <w:rPr>
          <w:rtl/>
        </w:rPr>
        <w:t>דתו בכל חלקי הארץ וככל שיידרש, לאירועי חירום פתע הקפצות ועוד</w:t>
      </w:r>
      <w:r>
        <w:rPr>
          <w:rFonts w:hint="cs"/>
          <w:rtl/>
        </w:rPr>
        <w:t>.</w:t>
      </w:r>
      <w:r w:rsidR="00327CDC">
        <w:rPr>
          <w:rFonts w:hint="cs"/>
          <w:rtl/>
        </w:rPr>
        <w:t xml:space="preserve"> למחשבו האישי ת</w:t>
      </w:r>
      <w:r w:rsidR="000B0C72">
        <w:rPr>
          <w:rFonts w:hint="cs"/>
          <w:rtl/>
        </w:rPr>
        <w:t>י</w:t>
      </w:r>
      <w:r w:rsidR="00327CDC">
        <w:rPr>
          <w:rFonts w:hint="cs"/>
          <w:rtl/>
        </w:rPr>
        <w:t>נתן אפשרות חיבור מרחוק לרשת המשרד.</w:t>
      </w:r>
    </w:p>
    <w:p w14:paraId="4FD06B3D" w14:textId="77777777" w:rsidR="00B03F58" w:rsidRPr="00CC1E46" w:rsidRDefault="00B03F58" w:rsidP="00A131DB">
      <w:pPr>
        <w:keepNext/>
        <w:keepLines/>
        <w:widowControl w:val="0"/>
        <w:numPr>
          <w:ilvl w:val="1"/>
          <w:numId w:val="18"/>
        </w:numPr>
        <w:tabs>
          <w:tab w:val="left" w:pos="950"/>
        </w:tabs>
        <w:spacing w:before="120" w:line="276" w:lineRule="auto"/>
        <w:ind w:left="950" w:hanging="590"/>
        <w:jc w:val="both"/>
        <w:rPr>
          <w:rtl/>
        </w:rPr>
      </w:pPr>
      <w:bookmarkStart w:id="53" w:name="H2_זמינות_היועץ_יהיה_זמין_247365_ימים_בש"/>
      <w:bookmarkEnd w:id="52"/>
      <w:r>
        <w:rPr>
          <w:rFonts w:hint="cs"/>
          <w:rtl/>
        </w:rPr>
        <w:t xml:space="preserve">זמינות היועץ: יהיה זמין 24/7,365 ימים בשנה. </w:t>
      </w:r>
    </w:p>
    <w:p w14:paraId="09AEE0D3" w14:textId="77777777" w:rsidR="00C9340E" w:rsidRPr="00C9340E" w:rsidRDefault="00C9340E" w:rsidP="00A131DB">
      <w:pPr>
        <w:keepNext/>
        <w:keepLines/>
        <w:widowControl w:val="0"/>
        <w:numPr>
          <w:ilvl w:val="0"/>
          <w:numId w:val="18"/>
        </w:numPr>
        <w:spacing w:before="240" w:line="276" w:lineRule="auto"/>
        <w:ind w:left="357" w:hanging="357"/>
        <w:jc w:val="both"/>
        <w:outlineLvl w:val="1"/>
        <w:rPr>
          <w:b/>
          <w:bCs/>
          <w:sz w:val="28"/>
          <w:szCs w:val="28"/>
          <w:u w:val="single"/>
        </w:rPr>
      </w:pPr>
      <w:bookmarkStart w:id="54" w:name="H2_הנחיות_כלליות"/>
      <w:bookmarkEnd w:id="25"/>
      <w:bookmarkEnd w:id="26"/>
      <w:bookmarkEnd w:id="53"/>
      <w:r w:rsidRPr="00C9340E">
        <w:rPr>
          <w:rFonts w:hint="cs"/>
          <w:b/>
          <w:bCs/>
          <w:sz w:val="28"/>
          <w:szCs w:val="28"/>
          <w:u w:val="single"/>
          <w:rtl/>
        </w:rPr>
        <w:t>הנחיות כלליות:</w:t>
      </w:r>
    </w:p>
    <w:p w14:paraId="14F3B414" w14:textId="77777777" w:rsidR="00C9340E" w:rsidRPr="00C9340E" w:rsidRDefault="00C9340E" w:rsidP="00A131DB">
      <w:pPr>
        <w:keepNext/>
        <w:keepLines/>
        <w:widowControl w:val="0"/>
        <w:numPr>
          <w:ilvl w:val="1"/>
          <w:numId w:val="18"/>
        </w:numPr>
        <w:tabs>
          <w:tab w:val="left" w:pos="950"/>
        </w:tabs>
        <w:spacing w:before="120" w:line="276" w:lineRule="auto"/>
        <w:ind w:left="950" w:hanging="590"/>
        <w:jc w:val="both"/>
      </w:pPr>
      <w:bookmarkStart w:id="55" w:name="H2_מובהר_כי_היועץ_יידרש_לזמינות_גבוהה_למ"/>
      <w:bookmarkEnd w:id="54"/>
      <w:r w:rsidRPr="00C9340E">
        <w:rPr>
          <w:rFonts w:hint="cs"/>
          <w:rtl/>
        </w:rPr>
        <w:t xml:space="preserve">מובהר, כי </w:t>
      </w:r>
      <w:r>
        <w:rPr>
          <w:rFonts w:hint="cs"/>
          <w:rtl/>
        </w:rPr>
        <w:t>ה</w:t>
      </w:r>
      <w:r w:rsidRPr="00C9340E">
        <w:rPr>
          <w:rFonts w:hint="cs"/>
          <w:rtl/>
        </w:rPr>
        <w:t>יועץ יידרש לזמינות גבוהה למשרד.</w:t>
      </w:r>
    </w:p>
    <w:p w14:paraId="64502A4C" w14:textId="77777777" w:rsidR="00EA4286" w:rsidRDefault="00C9340E" w:rsidP="00A131DB">
      <w:pPr>
        <w:keepNext/>
        <w:keepLines/>
        <w:widowControl w:val="0"/>
        <w:numPr>
          <w:ilvl w:val="1"/>
          <w:numId w:val="18"/>
        </w:numPr>
        <w:tabs>
          <w:tab w:val="left" w:pos="950"/>
        </w:tabs>
        <w:spacing w:before="120" w:line="276" w:lineRule="auto"/>
        <w:ind w:left="950" w:hanging="590"/>
        <w:jc w:val="both"/>
      </w:pPr>
      <w:bookmarkStart w:id="56" w:name="H2_למשרד_שמורה_הזכות_להרחיב_את_ההתקשרות_"/>
      <w:bookmarkEnd w:id="55"/>
      <w:r w:rsidRPr="00ED42E4">
        <w:rPr>
          <w:rFonts w:hint="cs"/>
          <w:rtl/>
        </w:rPr>
        <w:t xml:space="preserve">למשרד שמורה הזכות להרחיב את ההתקשרות בהתאם לצורך, </w:t>
      </w:r>
      <w:r w:rsidR="006E2389">
        <w:rPr>
          <w:rFonts w:hint="cs"/>
          <w:rtl/>
        </w:rPr>
        <w:t xml:space="preserve">כך שיינתנו עד </w:t>
      </w:r>
      <w:r w:rsidR="00EA4286">
        <w:rPr>
          <w:rFonts w:hint="cs"/>
          <w:rtl/>
        </w:rPr>
        <w:t>180</w:t>
      </w:r>
      <w:r w:rsidR="006E2389">
        <w:rPr>
          <w:rFonts w:hint="cs"/>
          <w:rtl/>
        </w:rPr>
        <w:t xml:space="preserve"> שעות חודשיות סה"כ. </w:t>
      </w:r>
    </w:p>
    <w:p w14:paraId="727386F0" w14:textId="77777777" w:rsidR="00C9340E" w:rsidRPr="00ED42E4" w:rsidRDefault="00C9340E" w:rsidP="00A131DB">
      <w:pPr>
        <w:keepNext/>
        <w:keepLines/>
        <w:widowControl w:val="0"/>
        <w:numPr>
          <w:ilvl w:val="1"/>
          <w:numId w:val="18"/>
        </w:numPr>
        <w:tabs>
          <w:tab w:val="left" w:pos="950"/>
        </w:tabs>
        <w:spacing w:before="120" w:line="276" w:lineRule="auto"/>
        <w:ind w:left="950" w:hanging="590"/>
        <w:jc w:val="both"/>
      </w:pPr>
      <w:bookmarkStart w:id="57" w:name="H2_מובהר_כי_אין_המשרד_מתחייב_להיקף_עבודה"/>
      <w:bookmarkEnd w:id="56"/>
      <w:r w:rsidRPr="00ED42E4">
        <w:rPr>
          <w:rFonts w:hint="cs"/>
          <w:rtl/>
        </w:rPr>
        <w:t>מובהר, כי אין המשרד מתחייב להיקף עבודה מסויים וכי בכל מקרה תשולם תמורה רק עבור ביצוע בפועל.</w:t>
      </w:r>
    </w:p>
    <w:p w14:paraId="550CA384" w14:textId="77777777" w:rsidR="00C9340E" w:rsidRPr="00ED42E4" w:rsidRDefault="00C9340E" w:rsidP="00A131DB">
      <w:pPr>
        <w:keepNext/>
        <w:keepLines/>
        <w:widowControl w:val="0"/>
        <w:numPr>
          <w:ilvl w:val="1"/>
          <w:numId w:val="18"/>
        </w:numPr>
        <w:tabs>
          <w:tab w:val="left" w:pos="950"/>
        </w:tabs>
        <w:spacing w:before="120" w:line="276" w:lineRule="auto"/>
        <w:ind w:left="950" w:hanging="590"/>
        <w:jc w:val="both"/>
      </w:pPr>
      <w:bookmarkStart w:id="58" w:name="H2_היועץ_הזוכה_יבצע_עבודות_נוספות_לפי_הנ"/>
      <w:bookmarkEnd w:id="57"/>
      <w:r w:rsidRPr="00ED42E4">
        <w:rPr>
          <w:rFonts w:hint="cs"/>
          <w:rtl/>
        </w:rPr>
        <w:t>היועץ</w:t>
      </w:r>
      <w:r w:rsidRPr="00ED42E4">
        <w:rPr>
          <w:rtl/>
        </w:rPr>
        <w:t xml:space="preserve"> הזוכה יבצע עבודות נוספות לפי הנחיות </w:t>
      </w:r>
      <w:r w:rsidRPr="00ED42E4">
        <w:rPr>
          <w:rFonts w:hint="cs"/>
          <w:rtl/>
        </w:rPr>
        <w:t xml:space="preserve">המשרד בכל הנוגע לשירותים רלוונטיים, </w:t>
      </w:r>
      <w:r w:rsidRPr="00ED42E4">
        <w:rPr>
          <w:rFonts w:hint="eastAsia"/>
          <w:rtl/>
        </w:rPr>
        <w:t>ככל</w:t>
      </w:r>
      <w:r w:rsidRPr="00ED42E4">
        <w:rPr>
          <w:rtl/>
        </w:rPr>
        <w:t xml:space="preserve"> שיידרשו </w:t>
      </w:r>
      <w:r w:rsidRPr="00ED42E4">
        <w:rPr>
          <w:rFonts w:hint="cs"/>
          <w:rtl/>
        </w:rPr>
        <w:t xml:space="preserve">לביצוע מיטבי של המשימות </w:t>
      </w:r>
      <w:r w:rsidRPr="00ED42E4">
        <w:rPr>
          <w:rFonts w:hint="eastAsia"/>
          <w:rtl/>
        </w:rPr>
        <w:t>ובהתאם</w:t>
      </w:r>
      <w:r w:rsidRPr="00ED42E4">
        <w:rPr>
          <w:rtl/>
        </w:rPr>
        <w:t xml:space="preserve"> </w:t>
      </w:r>
      <w:r w:rsidRPr="00ED42E4">
        <w:rPr>
          <w:rFonts w:hint="eastAsia"/>
          <w:rtl/>
        </w:rPr>
        <w:t>לצורך</w:t>
      </w:r>
      <w:r w:rsidRPr="00ED42E4">
        <w:rPr>
          <w:rtl/>
        </w:rPr>
        <w:t>.</w:t>
      </w:r>
    </w:p>
    <w:p w14:paraId="60E9E262" w14:textId="77777777" w:rsidR="00C9340E" w:rsidRDefault="00C9340E" w:rsidP="00A131DB">
      <w:pPr>
        <w:keepNext/>
        <w:keepLines/>
        <w:widowControl w:val="0"/>
        <w:numPr>
          <w:ilvl w:val="1"/>
          <w:numId w:val="18"/>
        </w:numPr>
        <w:tabs>
          <w:tab w:val="left" w:pos="950"/>
        </w:tabs>
        <w:spacing w:before="120" w:line="276" w:lineRule="auto"/>
        <w:ind w:left="950" w:hanging="590"/>
        <w:jc w:val="both"/>
      </w:pPr>
      <w:bookmarkStart w:id="59" w:name="H2_ככל_שהיועץ_מועסק_על_ידי_המשרד_מכוח_מכ"/>
      <w:bookmarkEnd w:id="58"/>
      <w:r w:rsidRPr="00ED42E4">
        <w:rPr>
          <w:rFonts w:hint="cs"/>
          <w:rtl/>
        </w:rPr>
        <w:t>ככל שהיועץ מועסק על ידי המשרד מכוח מכרזים או הסכמים אחרים, לא יורשה היועץ להשקיע יותר מ-180 שעות במצטבר.</w:t>
      </w:r>
    </w:p>
    <w:bookmarkEnd w:id="59"/>
    <w:p w14:paraId="079EA4DE" w14:textId="77777777" w:rsidR="0085696C" w:rsidRDefault="001A0C02" w:rsidP="00A131DB">
      <w:pPr>
        <w:keepNext/>
        <w:keepLines/>
        <w:widowControl w:val="0"/>
        <w:numPr>
          <w:ilvl w:val="0"/>
          <w:numId w:val="18"/>
        </w:numPr>
        <w:spacing w:before="240" w:line="276" w:lineRule="auto"/>
        <w:ind w:left="357" w:hanging="357"/>
        <w:jc w:val="both"/>
        <w:outlineLvl w:val="1"/>
        <w:rPr>
          <w:b/>
          <w:bCs/>
          <w:sz w:val="28"/>
          <w:szCs w:val="28"/>
          <w:u w:val="single"/>
        </w:rPr>
      </w:pPr>
      <w:r>
        <w:rPr>
          <w:b/>
          <w:bCs/>
          <w:sz w:val="28"/>
          <w:szCs w:val="28"/>
          <w:u w:val="single"/>
          <w:rtl/>
        </w:rPr>
        <w:t>לוח זמנים</w:t>
      </w:r>
    </w:p>
    <w:p w14:paraId="6C279543" w14:textId="58675A7C" w:rsidR="0085696C" w:rsidRPr="009B6F83"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60" w:name="_Ref488303402"/>
      <w:bookmarkStart w:id="61" w:name="H2_מועד_אחרון_להגשת_שאלות_הבהרה_1312022"/>
      <w:bookmarkStart w:id="62" w:name="H2_מועד_אחרון_להגשת_שאלות_הבהרה_11122023"/>
      <w:bookmarkEnd w:id="27"/>
      <w:r w:rsidRPr="009B6F83">
        <w:rPr>
          <w:sz w:val="40"/>
          <w:rtl/>
        </w:rPr>
        <w:t>מועד אחרון להגשת שאלות הבהרה:</w:t>
      </w:r>
      <w:bookmarkEnd w:id="60"/>
      <w:r w:rsidRPr="009B6F83">
        <w:rPr>
          <w:rFonts w:hint="cs"/>
          <w:sz w:val="40"/>
        </w:rPr>
        <w:t xml:space="preserve"> </w:t>
      </w:r>
      <w:r w:rsidR="000332D6">
        <w:rPr>
          <w:rFonts w:hint="cs"/>
          <w:b/>
          <w:bCs/>
          <w:sz w:val="40"/>
          <w:rtl/>
        </w:rPr>
        <w:t>3</w:t>
      </w:r>
      <w:r w:rsidRPr="009B6F83">
        <w:rPr>
          <w:b/>
          <w:bCs/>
          <w:sz w:val="40"/>
          <w:rtl/>
        </w:rPr>
        <w:t>.</w:t>
      </w:r>
      <w:r w:rsidR="009B6F83" w:rsidRPr="009B6F83">
        <w:rPr>
          <w:rFonts w:hint="cs"/>
          <w:b/>
          <w:bCs/>
          <w:sz w:val="40"/>
          <w:rtl/>
        </w:rPr>
        <w:t>12</w:t>
      </w:r>
      <w:r w:rsidRPr="009B6F83">
        <w:rPr>
          <w:b/>
          <w:bCs/>
          <w:sz w:val="40"/>
          <w:rtl/>
        </w:rPr>
        <w:t>.</w:t>
      </w:r>
      <w:r w:rsidR="00DA021C" w:rsidRPr="009B6F83">
        <w:rPr>
          <w:rFonts w:hint="cs"/>
          <w:b/>
          <w:bCs/>
          <w:sz w:val="40"/>
          <w:rtl/>
        </w:rPr>
        <w:t>2023</w:t>
      </w:r>
      <w:r w:rsidRPr="009B6F83">
        <w:rPr>
          <w:b/>
          <w:bCs/>
          <w:sz w:val="40"/>
          <w:rtl/>
        </w:rPr>
        <w:t>.</w:t>
      </w:r>
    </w:p>
    <w:p w14:paraId="45962985" w14:textId="55EE7AB5" w:rsidR="0085696C" w:rsidRPr="009B6F83"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63" w:name="H2_מועד_אחרון_למענה_על_שאלות_ההבהרה_2712"/>
      <w:bookmarkStart w:id="64" w:name="H2_מועד_אחרון_למענה_על_שאלות_ההבהרה_2512"/>
      <w:bookmarkStart w:id="65" w:name="_Ref488303440"/>
      <w:bookmarkEnd w:id="61"/>
      <w:bookmarkEnd w:id="62"/>
      <w:r w:rsidRPr="009B6F83">
        <w:rPr>
          <w:sz w:val="40"/>
          <w:rtl/>
        </w:rPr>
        <w:t xml:space="preserve">מועד אחרון למענה על שאלות ההבהרה: </w:t>
      </w:r>
      <w:r w:rsidR="000332D6">
        <w:rPr>
          <w:rFonts w:hint="cs"/>
          <w:b/>
          <w:bCs/>
          <w:sz w:val="40"/>
          <w:rtl/>
        </w:rPr>
        <w:t>10</w:t>
      </w:r>
      <w:r w:rsidRPr="009B6F83">
        <w:rPr>
          <w:b/>
          <w:bCs/>
          <w:sz w:val="40"/>
          <w:rtl/>
        </w:rPr>
        <w:t>.</w:t>
      </w:r>
      <w:r w:rsidR="009B6F83" w:rsidRPr="009B6F83">
        <w:rPr>
          <w:rFonts w:hint="cs"/>
          <w:b/>
          <w:bCs/>
          <w:sz w:val="40"/>
          <w:rtl/>
        </w:rPr>
        <w:t>12</w:t>
      </w:r>
      <w:r w:rsidRPr="009B6F83">
        <w:rPr>
          <w:b/>
          <w:bCs/>
          <w:sz w:val="40"/>
          <w:rtl/>
        </w:rPr>
        <w:t>.</w:t>
      </w:r>
      <w:r w:rsidR="00DA021C" w:rsidRPr="009B6F83">
        <w:rPr>
          <w:rFonts w:hint="cs"/>
          <w:b/>
          <w:bCs/>
          <w:sz w:val="40"/>
          <w:rtl/>
        </w:rPr>
        <w:t>2023</w:t>
      </w:r>
      <w:r w:rsidRPr="009B6F83">
        <w:rPr>
          <w:b/>
          <w:bCs/>
          <w:sz w:val="40"/>
          <w:rtl/>
        </w:rPr>
        <w:t>.</w:t>
      </w:r>
    </w:p>
    <w:p w14:paraId="2CC3A8A9" w14:textId="1F208BD0" w:rsidR="0085696C" w:rsidRPr="009B6F83"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66" w:name="H2_מועד_אחרון_להגשת_הצעות_1022022_עד_השע"/>
      <w:bookmarkStart w:id="67" w:name="H2_מועד_אחרון_להגשת_הצעות_812024_עד_השעה"/>
      <w:bookmarkEnd w:id="63"/>
      <w:bookmarkEnd w:id="64"/>
      <w:r w:rsidRPr="009B6F83">
        <w:rPr>
          <w:sz w:val="40"/>
          <w:rtl/>
        </w:rPr>
        <w:t>מועד אחרון להגשת הצעות:</w:t>
      </w:r>
      <w:bookmarkEnd w:id="65"/>
      <w:r w:rsidRPr="009B6F83">
        <w:rPr>
          <w:sz w:val="40"/>
          <w:rtl/>
        </w:rPr>
        <w:t xml:space="preserve"> </w:t>
      </w:r>
      <w:r w:rsidR="000332D6">
        <w:rPr>
          <w:rFonts w:hint="cs"/>
          <w:b/>
          <w:bCs/>
          <w:sz w:val="40"/>
          <w:rtl/>
        </w:rPr>
        <w:t>18</w:t>
      </w:r>
      <w:r w:rsidRPr="009B6F83">
        <w:rPr>
          <w:b/>
          <w:bCs/>
          <w:sz w:val="40"/>
          <w:rtl/>
        </w:rPr>
        <w:t>.</w:t>
      </w:r>
      <w:r w:rsidR="000332D6">
        <w:rPr>
          <w:rFonts w:hint="cs"/>
          <w:b/>
          <w:bCs/>
          <w:sz w:val="40"/>
          <w:rtl/>
        </w:rPr>
        <w:t>12</w:t>
      </w:r>
      <w:r w:rsidRPr="009B6F83">
        <w:rPr>
          <w:b/>
          <w:bCs/>
          <w:sz w:val="40"/>
          <w:rtl/>
        </w:rPr>
        <w:t>.</w:t>
      </w:r>
      <w:r w:rsidR="000332D6">
        <w:rPr>
          <w:rFonts w:hint="cs"/>
          <w:b/>
          <w:bCs/>
          <w:sz w:val="40"/>
          <w:rtl/>
        </w:rPr>
        <w:t>2023</w:t>
      </w:r>
      <w:r w:rsidRPr="009B6F83">
        <w:rPr>
          <w:b/>
          <w:bCs/>
          <w:sz w:val="40"/>
          <w:rtl/>
        </w:rPr>
        <w:t xml:space="preserve"> עד השעה 15:00.</w:t>
      </w:r>
    </w:p>
    <w:p w14:paraId="692A30F6" w14:textId="19478183" w:rsidR="0085696C" w:rsidRPr="009B6F83"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68" w:name="_Ref29366926"/>
      <w:bookmarkStart w:id="69" w:name="H2_מועד_תוקף_ערבות_ההצעה_1082022"/>
      <w:bookmarkStart w:id="70" w:name="H2_מועד_תוקף_ההצעות_872024"/>
      <w:bookmarkEnd w:id="66"/>
      <w:bookmarkEnd w:id="67"/>
      <w:r w:rsidRPr="009B6F83">
        <w:rPr>
          <w:sz w:val="40"/>
          <w:rtl/>
        </w:rPr>
        <w:lastRenderedPageBreak/>
        <w:t xml:space="preserve">מועד תוקף </w:t>
      </w:r>
      <w:r w:rsidR="00DA021C" w:rsidRPr="009B6F83">
        <w:rPr>
          <w:rFonts w:hint="cs"/>
          <w:sz w:val="40"/>
          <w:rtl/>
        </w:rPr>
        <w:t>ההצעות</w:t>
      </w:r>
      <w:r w:rsidRPr="009B6F83">
        <w:rPr>
          <w:sz w:val="40"/>
          <w:rtl/>
        </w:rPr>
        <w:t>:</w:t>
      </w:r>
      <w:r w:rsidRPr="009B6F83">
        <w:rPr>
          <w:b/>
          <w:bCs/>
          <w:sz w:val="40"/>
          <w:rtl/>
        </w:rPr>
        <w:t xml:space="preserve"> </w:t>
      </w:r>
      <w:bookmarkEnd w:id="68"/>
      <w:r w:rsidR="000332D6">
        <w:rPr>
          <w:rFonts w:hint="cs"/>
          <w:b/>
          <w:bCs/>
          <w:sz w:val="40"/>
          <w:rtl/>
        </w:rPr>
        <w:t>18.6.2024</w:t>
      </w:r>
    </w:p>
    <w:p w14:paraId="12A537D8" w14:textId="77777777" w:rsidR="0085696C" w:rsidRDefault="001A0C02" w:rsidP="00A131DB">
      <w:pPr>
        <w:keepNext/>
        <w:keepLines/>
        <w:widowControl w:val="0"/>
        <w:numPr>
          <w:ilvl w:val="1"/>
          <w:numId w:val="19"/>
        </w:numPr>
        <w:tabs>
          <w:tab w:val="left" w:pos="950"/>
        </w:tabs>
        <w:spacing w:before="120" w:line="276" w:lineRule="auto"/>
        <w:ind w:left="950" w:hanging="590"/>
        <w:jc w:val="both"/>
      </w:pPr>
      <w:bookmarkStart w:id="71" w:name="H2_המשרד_רשאי_לשנות_כל_אחד_מהמועדים_המפו"/>
      <w:bookmarkEnd w:id="69"/>
      <w:bookmarkEnd w:id="70"/>
      <w:r>
        <w:rPr>
          <w:rtl/>
        </w:rPr>
        <w:t>המשרד רשאי לשנות כל אחד מהמועדים המפורטים לעיל, ובכלל זה לדחות את המועד האחרון להגשת ההצעות, כל עוד לא חלף מועד זה. הודעה בדבר דחייה כאמור תפורסם באתר האינטרנט של המשרד ועל כל המציעים לוודא כי הם מעודכנים בכל הפרסומים באתר האינטרנט טרם תום המועד להגשת ההצעות.</w:t>
      </w:r>
    </w:p>
    <w:p w14:paraId="675C1137" w14:textId="77777777" w:rsidR="0085696C" w:rsidRDefault="001A0C02" w:rsidP="00A131DB">
      <w:pPr>
        <w:keepNext/>
        <w:keepLines/>
        <w:widowControl w:val="0"/>
        <w:numPr>
          <w:ilvl w:val="0"/>
          <w:numId w:val="18"/>
        </w:numPr>
        <w:spacing w:before="240" w:line="276" w:lineRule="auto"/>
        <w:ind w:left="357" w:hanging="357"/>
        <w:jc w:val="both"/>
        <w:outlineLvl w:val="1"/>
        <w:rPr>
          <w:sz w:val="28"/>
          <w:szCs w:val="28"/>
          <w:rtl/>
        </w:rPr>
      </w:pPr>
      <w:bookmarkStart w:id="72" w:name="H2_תקופת_ההתקשרות_"/>
      <w:bookmarkEnd w:id="71"/>
      <w:r>
        <w:rPr>
          <w:b/>
          <w:bCs/>
          <w:sz w:val="28"/>
          <w:szCs w:val="28"/>
          <w:u w:val="single"/>
          <w:rtl/>
        </w:rPr>
        <w:t>תקופת ההתקשרות</w:t>
      </w:r>
      <w:r>
        <w:rPr>
          <w:rFonts w:hint="cs"/>
        </w:rPr>
        <w:t xml:space="preserve"> </w:t>
      </w:r>
    </w:p>
    <w:bookmarkEnd w:id="72"/>
    <w:p w14:paraId="520D4A37"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r>
        <w:rPr>
          <w:sz w:val="40"/>
          <w:rtl/>
        </w:rPr>
        <w:t>ההתקשרות הינה בתוקף לשנה ותכנס לתוקפה אך ורק מיום החתימה על הזמנת הרכש על ידי מורשי החתימה במשרד. היקף ההתקשרות לרבות כמויות יקבעו בהזמנה.</w:t>
      </w:r>
    </w:p>
    <w:p w14:paraId="62E4F4A6"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r>
        <w:rPr>
          <w:sz w:val="40"/>
          <w:rtl/>
        </w:rPr>
        <w:t>הספק לא יוכל לממש את ההתקשרות ולספק את השירותים הנדרשים טרם קבלת הזמנת רכש חתומה.</w:t>
      </w:r>
    </w:p>
    <w:p w14:paraId="048A67E3"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73" w:name="H2_למען_הסר_ספק_לא_תהיה_לספק_כל_טענה_בגי"/>
      <w:r>
        <w:rPr>
          <w:sz w:val="40"/>
          <w:rtl/>
        </w:rPr>
        <w:t>למען הסר ספק, לא תהיה לספק כל טענה בגין התקופה טרם הוצאת הזמנה על ידי המשרד וכן יהיה מנוע מלהלין על הסתמכות כלשהיא.</w:t>
      </w:r>
    </w:p>
    <w:p w14:paraId="4CC0324D" w14:textId="77777777" w:rsidR="0085696C" w:rsidRDefault="001A0C02" w:rsidP="00A131DB">
      <w:pPr>
        <w:keepNext/>
        <w:keepLines/>
        <w:widowControl w:val="0"/>
        <w:numPr>
          <w:ilvl w:val="1"/>
          <w:numId w:val="19"/>
        </w:numPr>
        <w:tabs>
          <w:tab w:val="left" w:pos="950"/>
        </w:tabs>
        <w:spacing w:before="120" w:line="276" w:lineRule="auto"/>
        <w:ind w:left="950" w:hanging="590"/>
        <w:jc w:val="both"/>
        <w:rPr>
          <w:rFonts w:ascii="David" w:hAnsi="David"/>
          <w:b/>
          <w:bCs/>
          <w:rtl/>
        </w:rPr>
      </w:pPr>
      <w:bookmarkStart w:id="74" w:name="H2_למשרד_שמורה_זכות_הברירה_להארכת_תקופת_"/>
      <w:bookmarkEnd w:id="73"/>
      <w:r>
        <w:rPr>
          <w:rFonts w:ascii="David" w:hAnsi="David"/>
          <w:rtl/>
        </w:rPr>
        <w:t xml:space="preserve">למשרד שמורה זכות הברירה להארכת תקופת ההתקשרות בתקופות קצובות נוספות של עד </w:t>
      </w:r>
      <w:r>
        <w:rPr>
          <w:rFonts w:ascii="David" w:hAnsi="David"/>
          <w:b/>
          <w:bCs/>
          <w:rtl/>
        </w:rPr>
        <w:t xml:space="preserve">חמש שנים </w:t>
      </w:r>
      <w:r>
        <w:rPr>
          <w:rFonts w:ascii="David" w:hAnsi="David"/>
          <w:rtl/>
        </w:rPr>
        <w:t>(באופן מצטבר, כולל תקופת ההתקשרות המקורית), בכפוף לצרכי המשרד, לאישור התקציב ולמגבלות התקציב, להוראות כל דין ובכלל זה הוראות חוק התקציב, הוראות חוק חובת מכרזים, התשנ"ב-1992, התקנות שהותקנו מכוחו ותנאי ההסכם שייחתם עם הזוכה.</w:t>
      </w:r>
    </w:p>
    <w:p w14:paraId="04568EB7"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75" w:name="H2_הארכת_ההתקשרות_באם_תהיה_תהיה_בהודעה_ב"/>
      <w:bookmarkEnd w:id="74"/>
      <w:r>
        <w:rPr>
          <w:sz w:val="40"/>
          <w:rtl/>
        </w:rPr>
        <w:t xml:space="preserve">הארכת ההתקשרות, באם תהיה, תהיה בהודעה בכתב של מורשי החתימה מטעם המשרד. </w:t>
      </w:r>
    </w:p>
    <w:p w14:paraId="07ADB4B0" w14:textId="77777777" w:rsidR="0085696C" w:rsidRDefault="001A0C02" w:rsidP="00A131DB">
      <w:pPr>
        <w:keepNext/>
        <w:keepLines/>
        <w:widowControl w:val="0"/>
        <w:numPr>
          <w:ilvl w:val="0"/>
          <w:numId w:val="18"/>
        </w:numPr>
        <w:spacing w:before="240" w:line="276" w:lineRule="auto"/>
        <w:ind w:left="357" w:hanging="357"/>
        <w:jc w:val="both"/>
        <w:outlineLvl w:val="1"/>
        <w:rPr>
          <w:sz w:val="28"/>
          <w:szCs w:val="28"/>
        </w:rPr>
      </w:pPr>
      <w:bookmarkStart w:id="76" w:name="H2_פיקוח_המשרד"/>
      <w:bookmarkEnd w:id="75"/>
      <w:r>
        <w:rPr>
          <w:b/>
          <w:bCs/>
          <w:sz w:val="28"/>
          <w:szCs w:val="28"/>
          <w:u w:val="single"/>
          <w:rtl/>
        </w:rPr>
        <w:t>פיקוח המשרד</w:t>
      </w:r>
    </w:p>
    <w:p w14:paraId="2DF96BE0"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77" w:name="H2_המציע_יתחייב_לאפשר_לבא_כוח_המשרד_או_מ"/>
      <w:bookmarkEnd w:id="76"/>
      <w:r>
        <w:rPr>
          <w:sz w:val="40"/>
          <w:rtl/>
        </w:rPr>
        <w:t>המציע יתחייב לאפשר לבא כוח המשרד או מי שבא מטעמו לבקר פעולותיו, לפקח על ביצוע מכרז זה ועל הוראות ההסכם שייחתם בעקבותיו, לרבות פיקוח על השירותים שהמשרד מממן.</w:t>
      </w:r>
    </w:p>
    <w:p w14:paraId="54AC4318"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78" w:name="H2_המציע_יתחייב_להישמע_להוראות_בכ_המשרד_"/>
      <w:bookmarkEnd w:id="77"/>
      <w:r>
        <w:rPr>
          <w:sz w:val="40"/>
          <w:rtl/>
        </w:rPr>
        <w:t xml:space="preserve">המציע יתחייב להישמע להוראות ב"כ המשרד בכל העניינים הקשורים למתן השירותים כמפורט במפרט המכרז ובהסכם שייחתם בעקבותיו.  </w:t>
      </w:r>
    </w:p>
    <w:p w14:paraId="6F96DDF0" w14:textId="77777777" w:rsidR="0085696C" w:rsidRDefault="001A0C02" w:rsidP="00A131DB">
      <w:pPr>
        <w:keepNext/>
        <w:keepLines/>
        <w:widowControl w:val="0"/>
        <w:numPr>
          <w:ilvl w:val="0"/>
          <w:numId w:val="18"/>
        </w:numPr>
        <w:spacing w:before="240" w:line="276" w:lineRule="auto"/>
        <w:ind w:left="357" w:hanging="357"/>
        <w:jc w:val="both"/>
        <w:outlineLvl w:val="1"/>
        <w:rPr>
          <w:sz w:val="32"/>
          <w:szCs w:val="32"/>
        </w:rPr>
      </w:pPr>
      <w:bookmarkStart w:id="79" w:name="H2_שאלות_הבהרות_תשובות"/>
      <w:bookmarkEnd w:id="78"/>
      <w:r>
        <w:rPr>
          <w:b/>
          <w:bCs/>
          <w:sz w:val="28"/>
          <w:szCs w:val="28"/>
          <w:u w:val="single"/>
          <w:rtl/>
        </w:rPr>
        <w:t>שאלות, הבהרות, תשובות</w:t>
      </w:r>
    </w:p>
    <w:p w14:paraId="09CD2173" w14:textId="174AD42F" w:rsidR="0085696C" w:rsidRDefault="001A0C02" w:rsidP="00A131DB">
      <w:pPr>
        <w:keepNext/>
        <w:keepLines/>
        <w:widowControl w:val="0"/>
        <w:numPr>
          <w:ilvl w:val="1"/>
          <w:numId w:val="19"/>
        </w:numPr>
        <w:tabs>
          <w:tab w:val="left" w:pos="950"/>
        </w:tabs>
        <w:spacing w:before="120" w:line="276" w:lineRule="auto"/>
        <w:ind w:left="950" w:hanging="590"/>
        <w:jc w:val="both"/>
        <w:rPr>
          <w:u w:val="single"/>
        </w:rPr>
      </w:pPr>
      <w:bookmarkStart w:id="80" w:name="H2_שאלות_והבהרות_יש_להפנות_בכתב_בלבד_לדו"/>
      <w:bookmarkEnd w:id="79"/>
      <w:r>
        <w:rPr>
          <w:rtl/>
        </w:rPr>
        <w:t xml:space="preserve">שאלות והבהרות יש להפנות </w:t>
      </w:r>
      <w:r>
        <w:rPr>
          <w:b/>
          <w:bCs/>
          <w:u w:val="single"/>
          <w:rtl/>
        </w:rPr>
        <w:t>בכתב בלבד,</w:t>
      </w:r>
      <w:r>
        <w:rPr>
          <w:rtl/>
        </w:rPr>
        <w:t xml:space="preserve"> לדוא"ל </w:t>
      </w:r>
      <w:r w:rsidR="00537F78" w:rsidRPr="00537F78">
        <w:t>IdoLind@moin.gov.il</w:t>
      </w:r>
      <w:r w:rsidR="00ED42E4" w:rsidRPr="00ED42E4">
        <w:rPr>
          <w:rtl/>
        </w:rPr>
        <w:t xml:space="preserve"> </w:t>
      </w:r>
      <w:r>
        <w:rPr>
          <w:rtl/>
        </w:rPr>
        <w:t xml:space="preserve">עד לא יאוחר מהמועד הנקוב בסעיף </w:t>
      </w:r>
      <w:r>
        <w:rPr>
          <w:rtl/>
        </w:rPr>
        <w:fldChar w:fldCharType="begin"/>
      </w:r>
      <w:r>
        <w:rPr>
          <w:rtl/>
        </w:rPr>
        <w:instrText xml:space="preserve"> </w:instrText>
      </w:r>
      <w:r>
        <w:instrText>REF</w:instrText>
      </w:r>
      <w:r>
        <w:rPr>
          <w:rtl/>
        </w:rPr>
        <w:instrText xml:space="preserve"> _</w:instrText>
      </w:r>
      <w:r>
        <w:instrText>Ref488303402 \r \h</w:instrText>
      </w:r>
      <w:r>
        <w:rPr>
          <w:rtl/>
        </w:rPr>
        <w:instrText xml:space="preserve"> </w:instrText>
      </w:r>
      <w:r>
        <w:rPr>
          <w:rtl/>
        </w:rPr>
      </w:r>
      <w:r>
        <w:rPr>
          <w:rtl/>
        </w:rPr>
        <w:fldChar w:fldCharType="separate"/>
      </w:r>
      <w:r w:rsidR="00CD7027">
        <w:rPr>
          <w:rtl/>
        </w:rPr>
        <w:t>‏5.1</w:t>
      </w:r>
      <w:r>
        <w:rPr>
          <w:rtl/>
        </w:rPr>
        <w:fldChar w:fldCharType="end"/>
      </w:r>
      <w:r>
        <w:rPr>
          <w:rtl/>
        </w:rPr>
        <w:t xml:space="preserve"> לעיל, ולהפנותן לנציג המזמין. </w:t>
      </w:r>
      <w:r>
        <w:rPr>
          <w:u w:val="single"/>
          <w:rtl/>
        </w:rPr>
        <w:t>יש לוודא קבלת הפנייה.</w:t>
      </w:r>
    </w:p>
    <w:p w14:paraId="1D88E390" w14:textId="77777777" w:rsidR="0085696C" w:rsidRDefault="001A0C02" w:rsidP="00A131DB">
      <w:pPr>
        <w:keepNext/>
        <w:keepLines/>
        <w:widowControl w:val="0"/>
        <w:numPr>
          <w:ilvl w:val="1"/>
          <w:numId w:val="19"/>
        </w:numPr>
        <w:tabs>
          <w:tab w:val="left" w:pos="950"/>
        </w:tabs>
        <w:spacing w:before="120" w:line="276" w:lineRule="auto"/>
        <w:ind w:left="950" w:hanging="590"/>
        <w:jc w:val="both"/>
        <w:rPr>
          <w:rFonts w:ascii="Calibri" w:hAnsi="Calibri"/>
        </w:rPr>
      </w:pPr>
      <w:bookmarkStart w:id="81" w:name="H2_הפנייה_תכלול_את_שם_המכרז_מספר_הסעיף_ב"/>
      <w:bookmarkEnd w:id="80"/>
      <w:r>
        <w:rPr>
          <w:rFonts w:ascii="Calibri" w:hAnsi="Calibri"/>
          <w:rtl/>
        </w:rPr>
        <w:t>הפנייה תכלול את שם המכרז, מספר הסעיף במכרז אליו מתייחסת השאלה, פרוט השאלה, פרטי השואל, טלפון וכתובת דואר אלקטרוני.</w:t>
      </w:r>
    </w:p>
    <w:p w14:paraId="278EDA4A" w14:textId="77777777" w:rsidR="0085696C" w:rsidRDefault="001A0C02" w:rsidP="00A131DB">
      <w:pPr>
        <w:keepNext/>
        <w:keepLines/>
        <w:widowControl w:val="0"/>
        <w:adjustRightInd w:val="0"/>
        <w:spacing w:line="360" w:lineRule="auto"/>
        <w:ind w:left="800"/>
        <w:jc w:val="both"/>
        <w:textAlignment w:val="baseline"/>
        <w:rPr>
          <w:rFonts w:ascii="Calibri" w:hAnsi="Calibri"/>
        </w:rPr>
      </w:pPr>
      <w:bookmarkStart w:id="82" w:name="H2_הפנייה_תועבר_במסמך_word_בלבד_ובמבנה_ה"/>
      <w:bookmarkEnd w:id="81"/>
      <w:r>
        <w:rPr>
          <w:rFonts w:ascii="Calibri" w:hAnsi="Calibri"/>
          <w:rtl/>
        </w:rPr>
        <w:t>הפנייה תועבר במסמך "</w:t>
      </w:r>
      <w:r>
        <w:rPr>
          <w:rFonts w:ascii="Calibri" w:hAnsi="Calibri"/>
        </w:rPr>
        <w:t>word</w:t>
      </w:r>
      <w:r>
        <w:rPr>
          <w:rFonts w:ascii="Calibri" w:hAnsi="Calibri"/>
          <w:rtl/>
        </w:rPr>
        <w:t xml:space="preserve">" </w:t>
      </w:r>
      <w:r>
        <w:rPr>
          <w:rFonts w:ascii="Calibri" w:hAnsi="Calibri"/>
          <w:b/>
          <w:bCs/>
          <w:u w:val="single"/>
          <w:rtl/>
        </w:rPr>
        <w:t>בלבד</w:t>
      </w:r>
      <w:r>
        <w:rPr>
          <w:rFonts w:ascii="Calibri" w:hAnsi="Calibri"/>
          <w:rtl/>
        </w:rPr>
        <w:t xml:space="preserve"> ובמבנה הבא:</w:t>
      </w:r>
    </w:p>
    <w:tbl>
      <w:tblPr>
        <w:bidiVisual/>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Caption w:val="DHR00"/>
        <w:tblDescription w:val="Layout Table"/>
      </w:tblPr>
      <w:tblGrid>
        <w:gridCol w:w="2070"/>
        <w:gridCol w:w="2054"/>
        <w:gridCol w:w="2033"/>
        <w:gridCol w:w="2071"/>
      </w:tblGrid>
      <w:tr w:rsidR="0085696C" w14:paraId="1284D8AE" w14:textId="77777777" w:rsidTr="00FF75C2">
        <w:trPr>
          <w:cantSplit/>
        </w:trPr>
        <w:tc>
          <w:tcPr>
            <w:tcW w:w="2311" w:type="dxa"/>
            <w:tcBorders>
              <w:top w:val="single" w:sz="4" w:space="0" w:color="auto"/>
              <w:left w:val="single" w:sz="4" w:space="0" w:color="auto"/>
              <w:bottom w:val="single" w:sz="4" w:space="0" w:color="auto"/>
              <w:right w:val="single" w:sz="4" w:space="0" w:color="auto"/>
            </w:tcBorders>
            <w:hideMark/>
          </w:tcPr>
          <w:bookmarkEnd w:id="82"/>
          <w:p w14:paraId="2E590D98" w14:textId="77777777" w:rsidR="0085696C" w:rsidRDefault="001A0C02" w:rsidP="000E2169">
            <w:pPr>
              <w:keepNext/>
              <w:keepLines/>
              <w:widowControl w:val="0"/>
              <w:adjustRightInd w:val="0"/>
              <w:spacing w:line="360" w:lineRule="auto"/>
              <w:jc w:val="both"/>
              <w:textAlignment w:val="baseline"/>
              <w:rPr>
                <w:rFonts w:ascii="Calibri" w:hAnsi="Calibri"/>
                <w:rtl/>
              </w:rPr>
            </w:pPr>
            <w:r>
              <w:rPr>
                <w:rFonts w:ascii="Calibri" w:hAnsi="Calibri"/>
                <w:rtl/>
              </w:rPr>
              <w:t>מס' השאלה</w:t>
            </w:r>
          </w:p>
        </w:tc>
        <w:tc>
          <w:tcPr>
            <w:tcW w:w="2311" w:type="dxa"/>
            <w:tcBorders>
              <w:top w:val="single" w:sz="4" w:space="0" w:color="auto"/>
              <w:left w:val="single" w:sz="4" w:space="0" w:color="auto"/>
              <w:bottom w:val="single" w:sz="4" w:space="0" w:color="auto"/>
              <w:right w:val="single" w:sz="4" w:space="0" w:color="auto"/>
            </w:tcBorders>
            <w:hideMark/>
          </w:tcPr>
          <w:p w14:paraId="296B495A" w14:textId="77777777" w:rsidR="0085696C" w:rsidRDefault="001A0C02" w:rsidP="000E2169">
            <w:pPr>
              <w:keepNext/>
              <w:keepLines/>
              <w:widowControl w:val="0"/>
              <w:adjustRightInd w:val="0"/>
              <w:spacing w:line="360" w:lineRule="auto"/>
              <w:jc w:val="both"/>
              <w:textAlignment w:val="baseline"/>
              <w:rPr>
                <w:rFonts w:ascii="Calibri" w:hAnsi="Calibri"/>
                <w:rtl/>
              </w:rPr>
            </w:pPr>
            <w:r>
              <w:rPr>
                <w:rFonts w:ascii="Calibri" w:hAnsi="Calibri"/>
                <w:rtl/>
              </w:rPr>
              <w:t>עמוד במכרז</w:t>
            </w:r>
          </w:p>
        </w:tc>
        <w:tc>
          <w:tcPr>
            <w:tcW w:w="2312" w:type="dxa"/>
            <w:tcBorders>
              <w:top w:val="single" w:sz="4" w:space="0" w:color="auto"/>
              <w:left w:val="single" w:sz="4" w:space="0" w:color="auto"/>
              <w:bottom w:val="single" w:sz="4" w:space="0" w:color="auto"/>
              <w:right w:val="single" w:sz="4" w:space="0" w:color="auto"/>
            </w:tcBorders>
            <w:hideMark/>
          </w:tcPr>
          <w:p w14:paraId="13E9BFF7" w14:textId="77777777" w:rsidR="0085696C" w:rsidRDefault="001A0C02" w:rsidP="000E2169">
            <w:pPr>
              <w:keepNext/>
              <w:keepLines/>
              <w:widowControl w:val="0"/>
              <w:adjustRightInd w:val="0"/>
              <w:spacing w:line="360" w:lineRule="auto"/>
              <w:jc w:val="both"/>
              <w:textAlignment w:val="baseline"/>
              <w:rPr>
                <w:rFonts w:ascii="Calibri" w:hAnsi="Calibri"/>
                <w:rtl/>
              </w:rPr>
            </w:pPr>
            <w:r>
              <w:rPr>
                <w:rFonts w:ascii="Calibri" w:hAnsi="Calibri"/>
                <w:rtl/>
              </w:rPr>
              <w:t>סעיף</w:t>
            </w:r>
          </w:p>
        </w:tc>
        <w:tc>
          <w:tcPr>
            <w:tcW w:w="2312" w:type="dxa"/>
            <w:tcBorders>
              <w:top w:val="single" w:sz="4" w:space="0" w:color="auto"/>
              <w:left w:val="single" w:sz="4" w:space="0" w:color="auto"/>
              <w:bottom w:val="single" w:sz="4" w:space="0" w:color="auto"/>
              <w:right w:val="single" w:sz="4" w:space="0" w:color="auto"/>
            </w:tcBorders>
            <w:hideMark/>
          </w:tcPr>
          <w:p w14:paraId="09761809" w14:textId="77777777" w:rsidR="0085696C" w:rsidRDefault="001A0C02" w:rsidP="000E2169">
            <w:pPr>
              <w:keepNext/>
              <w:keepLines/>
              <w:widowControl w:val="0"/>
              <w:adjustRightInd w:val="0"/>
              <w:spacing w:line="360" w:lineRule="auto"/>
              <w:jc w:val="both"/>
              <w:textAlignment w:val="baseline"/>
              <w:rPr>
                <w:rFonts w:ascii="Calibri" w:hAnsi="Calibri"/>
                <w:rtl/>
              </w:rPr>
            </w:pPr>
            <w:r>
              <w:rPr>
                <w:rFonts w:ascii="Calibri" w:hAnsi="Calibri"/>
                <w:rtl/>
              </w:rPr>
              <w:t>נוסח השאלה</w:t>
            </w:r>
          </w:p>
        </w:tc>
      </w:tr>
    </w:tbl>
    <w:p w14:paraId="0D7942A9" w14:textId="77777777" w:rsidR="0085696C" w:rsidRDefault="0085696C" w:rsidP="000E2169">
      <w:pPr>
        <w:keepNext/>
        <w:keepLines/>
        <w:widowControl w:val="0"/>
        <w:adjustRightInd w:val="0"/>
        <w:spacing w:line="360" w:lineRule="auto"/>
        <w:ind w:left="792"/>
        <w:jc w:val="both"/>
        <w:textAlignment w:val="baseline"/>
        <w:rPr>
          <w:rFonts w:ascii="Calibri" w:hAnsi="Calibri"/>
          <w:rtl/>
        </w:rPr>
      </w:pPr>
    </w:p>
    <w:p w14:paraId="7FFF10C0" w14:textId="77777777" w:rsidR="0085696C" w:rsidRDefault="001A0C02" w:rsidP="00A131DB">
      <w:pPr>
        <w:keepNext/>
        <w:keepLines/>
        <w:widowControl w:val="0"/>
        <w:adjustRightInd w:val="0"/>
        <w:spacing w:line="360" w:lineRule="auto"/>
        <w:ind w:left="800"/>
        <w:jc w:val="both"/>
        <w:textAlignment w:val="baseline"/>
        <w:rPr>
          <w:rFonts w:ascii="Calibri" w:hAnsi="Calibri"/>
          <w:rtl/>
        </w:rPr>
      </w:pPr>
      <w:bookmarkStart w:id="83" w:name="H2_המשרד_רשאי_שלא_להשיב_לשאלות_שלא_יוגשו"/>
      <w:r>
        <w:rPr>
          <w:rFonts w:ascii="Calibri" w:hAnsi="Calibri"/>
          <w:rtl/>
        </w:rPr>
        <w:t>המשרד רשאי שלא להשיב לשאלות שלא יוגשו כמבוקש לעיל.</w:t>
      </w:r>
    </w:p>
    <w:p w14:paraId="7732A143"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84" w:name="H2_שאלות_שיופנו_בעל_פה_או_בטלפון_לא_יענו"/>
      <w:bookmarkEnd w:id="83"/>
      <w:r>
        <w:rPr>
          <w:sz w:val="40"/>
          <w:rtl/>
        </w:rPr>
        <w:lastRenderedPageBreak/>
        <w:t>שאלות שיופנו בעל פה או בטלפון לא יענו ולא יחייבו את המשרד.</w:t>
      </w:r>
    </w:p>
    <w:p w14:paraId="6C618FEF"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tl/>
        </w:rPr>
      </w:pPr>
      <w:bookmarkStart w:id="85" w:name="H2_מובהר_בזאת_כי_על_המציעים_לשאול_ולהעיר"/>
      <w:bookmarkEnd w:id="84"/>
      <w:r>
        <w:rPr>
          <w:sz w:val="40"/>
          <w:rtl/>
        </w:rPr>
        <w:t xml:space="preserve">מובהר בזאת כי על המציעים לשאול ולהעיר בנוגע לדרישות הביטוח במכרז במסגרת הליך שאלות ההבהרה בלבד. </w:t>
      </w:r>
    </w:p>
    <w:bookmarkEnd w:id="85"/>
    <w:p w14:paraId="75DBA2C1" w14:textId="77777777" w:rsidR="0085696C" w:rsidRDefault="001A0C02" w:rsidP="000E2169">
      <w:pPr>
        <w:keepNext/>
        <w:keepLines/>
        <w:widowControl w:val="0"/>
        <w:adjustRightInd w:val="0"/>
        <w:spacing w:line="360" w:lineRule="auto"/>
        <w:ind w:left="792" w:firstLine="158"/>
        <w:jc w:val="both"/>
        <w:textAlignment w:val="baseline"/>
        <w:rPr>
          <w:rFonts w:ascii="Calibri" w:hAnsi="Calibri"/>
          <w:b/>
          <w:bCs/>
        </w:rPr>
      </w:pPr>
      <w:r>
        <w:rPr>
          <w:rFonts w:ascii="Calibri" w:hAnsi="Calibri"/>
          <w:b/>
          <w:bCs/>
          <w:rtl/>
        </w:rPr>
        <w:t>ביצוע שינויים במסמכי המכרז, עלולים להביא לפסילת ההצעה.</w:t>
      </w:r>
    </w:p>
    <w:p w14:paraId="05FFCBB7" w14:textId="77777777" w:rsidR="0085696C" w:rsidRDefault="001A0C02" w:rsidP="00A131DB">
      <w:pPr>
        <w:keepNext/>
        <w:keepLines/>
        <w:widowControl w:val="0"/>
        <w:numPr>
          <w:ilvl w:val="1"/>
          <w:numId w:val="19"/>
        </w:numPr>
        <w:tabs>
          <w:tab w:val="left" w:pos="950"/>
        </w:tabs>
        <w:spacing w:before="120" w:line="276" w:lineRule="auto"/>
        <w:ind w:left="950" w:hanging="590"/>
        <w:jc w:val="both"/>
        <w:rPr>
          <w:rFonts w:ascii="Calibri" w:hAnsi="Calibri"/>
        </w:rPr>
      </w:pPr>
      <w:bookmarkStart w:id="86" w:name="H2_לא_יתקבלו_שאלות_שיתקבלו_לאחר_המועד_שצ"/>
      <w:r>
        <w:rPr>
          <w:sz w:val="40"/>
          <w:rtl/>
        </w:rPr>
        <w:t>לא</w:t>
      </w:r>
      <w:r>
        <w:rPr>
          <w:rFonts w:ascii="Calibri" w:hAnsi="Calibri"/>
          <w:rtl/>
        </w:rPr>
        <w:t xml:space="preserve"> יתקבלו שאלות שיתקבלו לאחר המועד שצוין לעיל. </w:t>
      </w:r>
    </w:p>
    <w:p w14:paraId="4136D9DD"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87" w:name="H2_מובהר_כי_בכל_מקרה_של_פגם_או_חסר_במכרז"/>
      <w:bookmarkEnd w:id="86"/>
      <w:r>
        <w:rPr>
          <w:sz w:val="40"/>
          <w:rtl/>
        </w:rPr>
        <w:t>מובהר כי בכל מקרה של פגם או חסר במכרז או מסמכיו, חובה על המציע ליתן למזמין הודעה בכתב בדבר האמור מיד עם גילויה על ידו ועל פי המפורט לעיל, שאם לא כן יהא מושתק מלטעון כל טענה בהקשר זה.</w:t>
      </w:r>
    </w:p>
    <w:p w14:paraId="7050B778" w14:textId="049D18D2" w:rsidR="0085696C" w:rsidRDefault="001A0C02" w:rsidP="00A131DB">
      <w:pPr>
        <w:keepNext/>
        <w:keepLines/>
        <w:widowControl w:val="0"/>
        <w:numPr>
          <w:ilvl w:val="1"/>
          <w:numId w:val="19"/>
        </w:numPr>
        <w:tabs>
          <w:tab w:val="left" w:pos="950"/>
        </w:tabs>
        <w:spacing w:before="120" w:line="276" w:lineRule="auto"/>
        <w:ind w:left="950" w:hanging="590"/>
        <w:jc w:val="both"/>
      </w:pPr>
      <w:bookmarkStart w:id="88" w:name="H2_תשובות_יפורסמו_באתר_האינטרנט_שכתובתוw"/>
      <w:bookmarkEnd w:id="87"/>
      <w:r>
        <w:rPr>
          <w:sz w:val="40"/>
          <w:rtl/>
        </w:rPr>
        <w:t>תשובות</w:t>
      </w:r>
      <w:r>
        <w:rPr>
          <w:rtl/>
        </w:rPr>
        <w:t xml:space="preserve"> יפורסמו באתר האינטרנט שכתובתו</w:t>
      </w:r>
      <w:hyperlink r:id="rId8" w:tooltip="אתר האינטרנט של משרד הפנים www.moin.gov.il" w:history="1">
        <w:r w:rsidR="00FF75C2">
          <w:rPr>
            <w:rStyle w:val="Hyperlink"/>
            <w:color w:val="auto"/>
          </w:rPr>
          <w:t>www.moin.gov.il</w:t>
        </w:r>
      </w:hyperlink>
      <w:r>
        <w:t xml:space="preserve"> </w:t>
      </w:r>
      <w:r>
        <w:rPr>
          <w:rtl/>
        </w:rPr>
        <w:t xml:space="preserve"> </w:t>
      </w:r>
      <w:r>
        <w:rPr>
          <w:rFonts w:hint="cs"/>
          <w:rtl/>
        </w:rPr>
        <w:t>תחת הכותרת "מכרזים פומביים".</w:t>
      </w:r>
    </w:p>
    <w:p w14:paraId="639B5BAC" w14:textId="77777777" w:rsidR="0085696C" w:rsidRDefault="001A0C02" w:rsidP="00A131DB">
      <w:pPr>
        <w:keepNext/>
        <w:keepLines/>
        <w:widowControl w:val="0"/>
        <w:tabs>
          <w:tab w:val="left" w:pos="425"/>
          <w:tab w:val="left" w:pos="850"/>
          <w:tab w:val="left" w:pos="992"/>
        </w:tabs>
        <w:adjustRightInd w:val="0"/>
        <w:spacing w:before="120" w:line="276" w:lineRule="auto"/>
        <w:ind w:left="800"/>
        <w:jc w:val="both"/>
        <w:textAlignment w:val="baseline"/>
        <w:rPr>
          <w:rtl/>
        </w:rPr>
      </w:pPr>
      <w:bookmarkStart w:id="89" w:name="H2_התשובות_לשאלות_מהוות_חלק_בלתי_נפרד_ממ"/>
      <w:bookmarkEnd w:id="88"/>
      <w:r>
        <w:rPr>
          <w:rtl/>
        </w:rPr>
        <w:tab/>
      </w:r>
      <w:r>
        <w:rPr>
          <w:rtl/>
        </w:rPr>
        <w:tab/>
        <w:t>התשובות לשאלות מהוות חלק בלתי נפרד ממסמכי המכרז.</w:t>
      </w:r>
    </w:p>
    <w:bookmarkEnd w:id="89"/>
    <w:p w14:paraId="5A18B0AC" w14:textId="77777777" w:rsidR="0085696C" w:rsidRDefault="001A0C02" w:rsidP="000E2169">
      <w:pPr>
        <w:keepNext/>
        <w:keepLines/>
        <w:widowControl w:val="0"/>
        <w:numPr>
          <w:ilvl w:val="1"/>
          <w:numId w:val="19"/>
        </w:numPr>
        <w:tabs>
          <w:tab w:val="left" w:pos="950"/>
        </w:tabs>
        <w:spacing w:before="120" w:line="276" w:lineRule="auto"/>
        <w:ind w:left="950" w:hanging="590"/>
        <w:jc w:val="both"/>
        <w:rPr>
          <w:b/>
          <w:bCs/>
          <w:rtl/>
        </w:rPr>
      </w:pPr>
      <w:r>
        <w:rPr>
          <w:b/>
          <w:bCs/>
          <w:rtl/>
        </w:rPr>
        <w:t>על המציעים החובה להתעדכן ולעקוב אחר פרסומים באתר האינטרנט ביחס למכרז.</w:t>
      </w:r>
    </w:p>
    <w:p w14:paraId="003E9280" w14:textId="77777777" w:rsidR="0085696C" w:rsidRDefault="001A0C02" w:rsidP="00A131DB">
      <w:pPr>
        <w:keepNext/>
        <w:keepLines/>
        <w:widowControl w:val="0"/>
        <w:numPr>
          <w:ilvl w:val="0"/>
          <w:numId w:val="18"/>
        </w:numPr>
        <w:spacing w:before="240" w:line="276" w:lineRule="auto"/>
        <w:ind w:left="357" w:hanging="357"/>
        <w:jc w:val="both"/>
        <w:outlineLvl w:val="1"/>
        <w:rPr>
          <w:sz w:val="22"/>
          <w:szCs w:val="22"/>
        </w:rPr>
      </w:pPr>
      <w:bookmarkStart w:id="90" w:name="H2_נוסח_הגשת_ההצעה"/>
      <w:r>
        <w:rPr>
          <w:b/>
          <w:bCs/>
          <w:sz w:val="28"/>
          <w:szCs w:val="28"/>
          <w:u w:val="single"/>
          <w:rtl/>
        </w:rPr>
        <w:t>נוסח הגשת ההצעה:</w:t>
      </w:r>
    </w:p>
    <w:p w14:paraId="7B86EE12" w14:textId="77777777" w:rsidR="0085696C" w:rsidRDefault="001A0C02" w:rsidP="00A131DB">
      <w:pPr>
        <w:keepNext/>
        <w:keepLines/>
        <w:widowControl w:val="0"/>
        <w:numPr>
          <w:ilvl w:val="1"/>
          <w:numId w:val="19"/>
        </w:numPr>
        <w:tabs>
          <w:tab w:val="left" w:pos="950"/>
        </w:tabs>
        <w:spacing w:before="120" w:line="276" w:lineRule="auto"/>
        <w:ind w:left="950" w:hanging="590"/>
        <w:jc w:val="both"/>
        <w:rPr>
          <w:rFonts w:ascii="Calibri" w:hAnsi="Calibri"/>
        </w:rPr>
      </w:pPr>
      <w:bookmarkStart w:id="91" w:name="H2_על_המציעים_להגיש_את_ההצעות_במעטפה_חתו"/>
      <w:bookmarkEnd w:id="90"/>
      <w:r>
        <w:rPr>
          <w:rFonts w:ascii="Calibri" w:hAnsi="Calibri"/>
          <w:rtl/>
        </w:rPr>
        <w:t xml:space="preserve">על המציעים להגיש את ההצעות במעטפה חתומה </w:t>
      </w:r>
      <w:r>
        <w:rPr>
          <w:rFonts w:ascii="Calibri" w:hAnsi="Calibri"/>
          <w:b/>
          <w:bCs/>
          <w:rtl/>
        </w:rPr>
        <w:t>הנושאת את מספר ושם המכרז בלבד</w:t>
      </w:r>
      <w:r>
        <w:rPr>
          <w:rFonts w:ascii="Calibri" w:hAnsi="Calibri"/>
          <w:rtl/>
        </w:rPr>
        <w:t xml:space="preserve">. את ההצעות יש לערוך לפי ההוראות ולפי סדר הדברים המפורטים להלן </w:t>
      </w:r>
      <w:r>
        <w:rPr>
          <w:rFonts w:ascii="Calibri" w:hAnsi="Calibri"/>
          <w:b/>
          <w:bCs/>
          <w:u w:val="single"/>
          <w:rtl/>
        </w:rPr>
        <w:t>ולפי פירוט זה בלבד</w:t>
      </w:r>
      <w:r>
        <w:rPr>
          <w:rFonts w:ascii="Calibri" w:hAnsi="Calibri"/>
          <w:rtl/>
        </w:rPr>
        <w:t>. הצעה חלקית או במתכונת שונה מהמתכונת המפורטת במכרז עלולה לא להיבדק ואף להיפסל.</w:t>
      </w:r>
    </w:p>
    <w:p w14:paraId="026823E0" w14:textId="77777777" w:rsidR="0085696C" w:rsidRDefault="001A0C02" w:rsidP="00A131DB">
      <w:pPr>
        <w:keepNext/>
        <w:keepLines/>
        <w:widowControl w:val="0"/>
        <w:numPr>
          <w:ilvl w:val="1"/>
          <w:numId w:val="19"/>
        </w:numPr>
        <w:tabs>
          <w:tab w:val="left" w:pos="950"/>
        </w:tabs>
        <w:spacing w:before="120" w:line="276" w:lineRule="auto"/>
        <w:ind w:left="950" w:hanging="590"/>
        <w:jc w:val="both"/>
        <w:rPr>
          <w:rFonts w:ascii="David" w:eastAsia="David" w:hAnsi="David"/>
          <w:b/>
          <w:bCs/>
          <w:rtl/>
          <w:lang w:eastAsia="he-IL"/>
        </w:rPr>
      </w:pPr>
      <w:bookmarkStart w:id="92" w:name="H2_על_המעטפה_להכיל_שני_עותקים_מלאים_של_ה"/>
      <w:bookmarkEnd w:id="91"/>
      <w:r>
        <w:rPr>
          <w:rFonts w:ascii="Calibri" w:hAnsi="Calibri"/>
          <w:rtl/>
        </w:rPr>
        <w:t xml:space="preserve">על המעטפה להכיל שני עותקים מלאים של ההצעה - מקור והעתק, </w:t>
      </w:r>
      <w:r>
        <w:rPr>
          <w:rFonts w:ascii="Calibri" w:hAnsi="Calibri"/>
          <w:b/>
          <w:bCs/>
          <w:u w:val="single"/>
          <w:rtl/>
        </w:rPr>
        <w:t>כרוכים או ערוכים בקלסר</w:t>
      </w:r>
      <w:r>
        <w:rPr>
          <w:rFonts w:ascii="Calibri" w:hAnsi="Calibri"/>
          <w:rtl/>
        </w:rPr>
        <w:t xml:space="preserve"> (להלן: </w:t>
      </w:r>
      <w:r>
        <w:rPr>
          <w:rFonts w:ascii="Calibri" w:hAnsi="Calibri"/>
          <w:b/>
          <w:bCs/>
          <w:rtl/>
        </w:rPr>
        <w:t>עותקים "קשיחים</w:t>
      </w:r>
      <w:r>
        <w:rPr>
          <w:rFonts w:ascii="Calibri" w:hAnsi="Calibri"/>
          <w:rtl/>
        </w:rPr>
        <w:t xml:space="preserve">"). </w:t>
      </w:r>
      <w:bookmarkStart w:id="93" w:name="_Hlk489606381"/>
    </w:p>
    <w:p w14:paraId="7035097C" w14:textId="77777777" w:rsidR="0085696C" w:rsidRDefault="001A0C02" w:rsidP="00A131DB">
      <w:pPr>
        <w:keepNext/>
        <w:keepLines/>
        <w:widowControl w:val="0"/>
        <w:numPr>
          <w:ilvl w:val="1"/>
          <w:numId w:val="19"/>
        </w:numPr>
        <w:tabs>
          <w:tab w:val="left" w:pos="950"/>
        </w:tabs>
        <w:spacing w:before="120" w:line="276" w:lineRule="auto"/>
        <w:ind w:left="950" w:hanging="590"/>
        <w:jc w:val="both"/>
      </w:pPr>
      <w:bookmarkStart w:id="94" w:name="H2_העותק_הקשיח_יכלול_שתי_מעטפות_פנימיות_"/>
      <w:bookmarkEnd w:id="92"/>
      <w:bookmarkEnd w:id="93"/>
      <w:r>
        <w:rPr>
          <w:rtl/>
        </w:rPr>
        <w:t xml:space="preserve">העותק הקשיח יכלול שתי מעטפות פנימיות נפרדות, האחת ובה הצעת המחיר, והשנייה ובה שאר פרטי ההצעה. </w:t>
      </w:r>
      <w:r>
        <w:rPr>
          <w:b/>
          <w:bCs/>
          <w:rtl/>
        </w:rPr>
        <w:t>אין לציין את הצעת המחיר או פרטים המרמזים על הצעת המחיר למעט בטופס הצעת המחיר המיועד לכך שיוגש רק במעטפה נפרדת.</w:t>
      </w:r>
    </w:p>
    <w:bookmarkEnd w:id="94"/>
    <w:p w14:paraId="3DB9D455" w14:textId="77777777" w:rsidR="0085696C" w:rsidRDefault="001A0C02" w:rsidP="000E2169">
      <w:pPr>
        <w:keepNext/>
        <w:keepLines/>
        <w:widowControl w:val="0"/>
        <w:numPr>
          <w:ilvl w:val="1"/>
          <w:numId w:val="19"/>
        </w:numPr>
        <w:tabs>
          <w:tab w:val="left" w:pos="950"/>
        </w:tabs>
        <w:spacing w:before="120" w:line="276" w:lineRule="auto"/>
        <w:ind w:left="950" w:hanging="590"/>
        <w:jc w:val="both"/>
        <w:rPr>
          <w:b/>
          <w:bCs/>
          <w:rtl/>
        </w:rPr>
      </w:pPr>
      <w:r>
        <w:rPr>
          <w:b/>
          <w:bCs/>
          <w:rtl/>
        </w:rPr>
        <w:t>את הצעת המחיר נספח יש להגיש רק במעטפה נפרדת וסגורה ללא סימני זיהוי ועליה יירשם "הצעת המחיר" ומספר המכרז בלבד.</w:t>
      </w:r>
    </w:p>
    <w:p w14:paraId="1D139C38"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95" w:name="H2_ועדת_המכרזים_תפסול_על_הסף_הצעת_מציע_א"/>
      <w:r>
        <w:rPr>
          <w:sz w:val="40"/>
          <w:rtl/>
        </w:rPr>
        <w:t xml:space="preserve">ועדת המכרזים תפסול על הסף הצעת מציע אשר הצעת המחיר מטעמו לא תוגש במעטפה סגורה ונפרדת. האמור לעיל לא יחול במידה והצעות המחיר בכל ההצעות שעמדו בתנאי הסף לא הוגשו במעטפה נפרדת. </w:t>
      </w:r>
    </w:p>
    <w:p w14:paraId="145CD3EF"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tl/>
        </w:rPr>
      </w:pPr>
      <w:bookmarkStart w:id="96" w:name="H2_עותק_מלא_של_ההצעה_כולל_את_כל_מסמכי_הה"/>
      <w:bookmarkEnd w:id="95"/>
      <w:r>
        <w:rPr>
          <w:sz w:val="40"/>
          <w:rtl/>
        </w:rPr>
        <w:t xml:space="preserve">עותק מלא של ההצעה כולל את כל מסמכי ההצעה והמסמכים המצורפים לה מטעם המציע, את מסמכי הפנייה בשלמותם לרבות תשובות לשאלות הבהרה וכל מסמך אחר שהתקבל מהמשרד בהקשר למכרז מס' </w:t>
      </w:r>
      <w:r w:rsidR="00B03F58">
        <w:rPr>
          <w:sz w:val="40"/>
          <w:rtl/>
        </w:rPr>
        <w:t>14/2023</w:t>
      </w:r>
      <w:r>
        <w:rPr>
          <w:sz w:val="40"/>
          <w:rtl/>
        </w:rPr>
        <w:t>.</w:t>
      </w:r>
    </w:p>
    <w:p w14:paraId="483B2528"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97" w:name="H2_ההצעה_כולל_כל_הנספחים_והאישורים_הנלוו"/>
      <w:bookmarkEnd w:id="96"/>
      <w:r>
        <w:rPr>
          <w:sz w:val="40"/>
          <w:rtl/>
        </w:rPr>
        <w:t>ההצעה, כולל כל הנספחים והאישורים הנלווים אליה, תוגש במלואה. בחוברת ההצעה מצורפים טפסים שונים ודרישות למסמכים מהמציע. יש למלא את חוברת ההצעה בשלמותה, לצרף את כל המסמכים הנדרשים, בסדר המפורט בחוברת ההצעה ונספחיה וכן למספרם.</w:t>
      </w:r>
    </w:p>
    <w:p w14:paraId="200D4540"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98" w:name="H2_על_עמודי_ומסמכי_ההצעה_להיות_ממוספרים"/>
      <w:bookmarkEnd w:id="97"/>
      <w:r>
        <w:rPr>
          <w:sz w:val="40"/>
          <w:rtl/>
        </w:rPr>
        <w:t>על עמודי ומסמכי ההצעה להיות ממוספרים.</w:t>
      </w:r>
    </w:p>
    <w:p w14:paraId="38267A4C"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99" w:name="H2_ההצעות_תוגשנה_בשפה_העברית_נספחים_אישו"/>
      <w:bookmarkEnd w:id="98"/>
      <w:r>
        <w:rPr>
          <w:sz w:val="40"/>
          <w:rtl/>
        </w:rPr>
        <w:t xml:space="preserve">ההצעות תוגשנה בשפה העברית. נספחים, אישורים, תעודות וכד' שאינם בעברית או אנגלית - יתורגמו לעברית. </w:t>
      </w:r>
    </w:p>
    <w:p w14:paraId="372E8B7A" w14:textId="77777777" w:rsidR="0085696C" w:rsidRDefault="001A0C02" w:rsidP="000E2169">
      <w:pPr>
        <w:keepNext/>
        <w:keepLines/>
        <w:widowControl w:val="0"/>
        <w:numPr>
          <w:ilvl w:val="1"/>
          <w:numId w:val="19"/>
        </w:numPr>
        <w:tabs>
          <w:tab w:val="left" w:pos="950"/>
        </w:tabs>
        <w:spacing w:before="120" w:line="276" w:lineRule="auto"/>
        <w:ind w:left="947" w:hanging="590"/>
        <w:jc w:val="both"/>
        <w:rPr>
          <w:b/>
          <w:bCs/>
        </w:rPr>
      </w:pPr>
      <w:bookmarkStart w:id="100" w:name="_Ref339444967"/>
      <w:bookmarkStart w:id="101" w:name="H3_חתימה_על_מסמכי_ההצעה"/>
      <w:bookmarkEnd w:id="99"/>
      <w:r>
        <w:rPr>
          <w:b/>
          <w:bCs/>
          <w:rtl/>
        </w:rPr>
        <w:lastRenderedPageBreak/>
        <w:t>חתימה על מסמכי ההצעה:</w:t>
      </w:r>
      <w:bookmarkEnd w:id="100"/>
    </w:p>
    <w:p w14:paraId="0FA9A74F" w14:textId="77777777" w:rsidR="0085696C" w:rsidRDefault="001A0C02" w:rsidP="00A131DB">
      <w:pPr>
        <w:keepNext/>
        <w:keepLines/>
        <w:widowControl w:val="0"/>
        <w:numPr>
          <w:ilvl w:val="2"/>
          <w:numId w:val="19"/>
        </w:numPr>
        <w:tabs>
          <w:tab w:val="left" w:pos="950"/>
        </w:tabs>
        <w:spacing w:before="120" w:line="276" w:lineRule="auto"/>
        <w:ind w:left="1650" w:hanging="720"/>
        <w:jc w:val="both"/>
        <w:rPr>
          <w:sz w:val="40"/>
        </w:rPr>
      </w:pPr>
      <w:bookmarkStart w:id="102" w:name="_Toc372831165"/>
      <w:bookmarkStart w:id="103" w:name="_Toc372831394"/>
      <w:bookmarkStart w:id="104" w:name="_Toc372831663"/>
      <w:bookmarkStart w:id="105" w:name="_Toc372832281"/>
      <w:bookmarkStart w:id="106" w:name="_Toc372832547"/>
      <w:bookmarkStart w:id="107" w:name="_Toc372834779"/>
      <w:bookmarkStart w:id="108" w:name="_Toc372838070"/>
      <w:bookmarkStart w:id="109" w:name="H2_כל_עמוד_בעותק_המקורי_של_ההצעה_יוחתם_ב"/>
      <w:bookmarkEnd w:id="101"/>
      <w:r>
        <w:rPr>
          <w:sz w:val="40"/>
          <w:rtl/>
        </w:rPr>
        <w:t>כל עמוד בעותק המקורי של ההצעה יוחתם בר"ת של המורשה לחתום מטעמו.</w:t>
      </w:r>
      <w:bookmarkEnd w:id="102"/>
      <w:bookmarkEnd w:id="103"/>
      <w:bookmarkEnd w:id="104"/>
      <w:bookmarkEnd w:id="105"/>
      <w:bookmarkEnd w:id="106"/>
      <w:bookmarkEnd w:id="107"/>
      <w:bookmarkEnd w:id="108"/>
    </w:p>
    <w:p w14:paraId="7A8428F5" w14:textId="77777777" w:rsidR="0085696C" w:rsidRDefault="001A0C02" w:rsidP="00A131DB">
      <w:pPr>
        <w:keepNext/>
        <w:keepLines/>
        <w:widowControl w:val="0"/>
        <w:numPr>
          <w:ilvl w:val="2"/>
          <w:numId w:val="19"/>
        </w:numPr>
        <w:tabs>
          <w:tab w:val="left" w:pos="950"/>
        </w:tabs>
        <w:spacing w:before="120" w:line="276" w:lineRule="auto"/>
        <w:ind w:left="1650" w:hanging="720"/>
        <w:jc w:val="both"/>
        <w:rPr>
          <w:sz w:val="40"/>
          <w:rtl/>
        </w:rPr>
      </w:pPr>
      <w:bookmarkStart w:id="110" w:name="_Toc372831166"/>
      <w:bookmarkStart w:id="111" w:name="_Toc372831395"/>
      <w:bookmarkStart w:id="112" w:name="_Toc372831664"/>
      <w:bookmarkStart w:id="113" w:name="_Toc372832282"/>
      <w:bookmarkStart w:id="114" w:name="_Toc372832548"/>
      <w:bookmarkStart w:id="115" w:name="_Toc372834780"/>
      <w:bookmarkStart w:id="116" w:name="_Toc372838071"/>
      <w:bookmarkStart w:id="117" w:name="H2_בכל_מקום_שבו_נדרשת_חתימת_המציע_יחתום_"/>
      <w:bookmarkEnd w:id="109"/>
      <w:r>
        <w:rPr>
          <w:sz w:val="40"/>
          <w:rtl/>
        </w:rPr>
        <w:t>בכל מקום שבו נדרשת חתימת המציע יחתום מורשה חתימה מטעמו בצירוף חותמת המציע.</w:t>
      </w:r>
      <w:bookmarkEnd w:id="110"/>
      <w:bookmarkEnd w:id="111"/>
      <w:bookmarkEnd w:id="112"/>
      <w:bookmarkEnd w:id="113"/>
      <w:bookmarkEnd w:id="114"/>
      <w:bookmarkEnd w:id="115"/>
      <w:bookmarkEnd w:id="116"/>
    </w:p>
    <w:p w14:paraId="3B24461A" w14:textId="77777777" w:rsidR="0085696C" w:rsidRDefault="001A0C02" w:rsidP="00A131DB">
      <w:pPr>
        <w:keepNext/>
        <w:keepLines/>
        <w:widowControl w:val="0"/>
        <w:numPr>
          <w:ilvl w:val="0"/>
          <w:numId w:val="18"/>
        </w:numPr>
        <w:spacing w:before="240" w:line="276" w:lineRule="auto"/>
        <w:ind w:left="357" w:hanging="357"/>
        <w:jc w:val="both"/>
        <w:outlineLvl w:val="1"/>
        <w:rPr>
          <w:sz w:val="28"/>
          <w:szCs w:val="28"/>
        </w:rPr>
      </w:pPr>
      <w:bookmarkStart w:id="118" w:name="H2_הנחיות_להגשת_הצעות"/>
      <w:bookmarkEnd w:id="117"/>
      <w:r>
        <w:rPr>
          <w:b/>
          <w:bCs/>
          <w:sz w:val="28"/>
          <w:szCs w:val="28"/>
          <w:u w:val="single"/>
          <w:rtl/>
        </w:rPr>
        <w:t>הנחיות להגשת הצעות</w:t>
      </w:r>
    </w:p>
    <w:p w14:paraId="79A21A19" w14:textId="77777777" w:rsidR="0085696C" w:rsidRDefault="001A0C02" w:rsidP="00A131DB">
      <w:pPr>
        <w:keepNext/>
        <w:keepLines/>
        <w:widowControl w:val="0"/>
        <w:numPr>
          <w:ilvl w:val="1"/>
          <w:numId w:val="19"/>
        </w:numPr>
        <w:tabs>
          <w:tab w:val="left" w:pos="950"/>
        </w:tabs>
        <w:spacing w:before="120" w:line="276" w:lineRule="auto"/>
        <w:ind w:left="950" w:hanging="590"/>
        <w:jc w:val="both"/>
      </w:pPr>
      <w:bookmarkStart w:id="119" w:name="H2_את_חומר_המכרז_ניתן_להוריד_מאתר_האינטר"/>
      <w:bookmarkEnd w:id="118"/>
      <w:r>
        <w:rPr>
          <w:rtl/>
        </w:rPr>
        <w:t xml:space="preserve">את חומר המכרז ניתן להוריד מאתר האינטרנט שכתובתו: </w:t>
      </w:r>
      <w:hyperlink r:id="rId9" w:tooltip="www.moin.gov.il" w:history="1">
        <w:r w:rsidR="005D2025">
          <w:rPr>
            <w:rStyle w:val="Hyperlink"/>
            <w:color w:val="auto"/>
          </w:rPr>
          <w:t>www.moin.gov.il</w:t>
        </w:r>
      </w:hyperlink>
      <w:r>
        <w:t xml:space="preserve"> </w:t>
      </w:r>
      <w:r>
        <w:rPr>
          <w:rtl/>
        </w:rPr>
        <w:t xml:space="preserve">, תחת הכותרת </w:t>
      </w:r>
      <w:r>
        <w:rPr>
          <w:b/>
          <w:bCs/>
          <w:rtl/>
        </w:rPr>
        <w:t>"פרסומים" – "מכרזים".</w:t>
      </w:r>
    </w:p>
    <w:p w14:paraId="5AD03C4C" w14:textId="5992C91B" w:rsidR="0085696C" w:rsidRDefault="001A0C02" w:rsidP="00A131DB">
      <w:pPr>
        <w:keepNext/>
        <w:keepLines/>
        <w:widowControl w:val="0"/>
        <w:numPr>
          <w:ilvl w:val="1"/>
          <w:numId w:val="19"/>
        </w:numPr>
        <w:tabs>
          <w:tab w:val="left" w:pos="950"/>
        </w:tabs>
        <w:spacing w:before="120" w:line="276" w:lineRule="auto"/>
        <w:ind w:left="950" w:hanging="590"/>
        <w:jc w:val="both"/>
        <w:rPr>
          <w:rtl/>
        </w:rPr>
      </w:pPr>
      <w:bookmarkStart w:id="120" w:name="H2_המועד_האחרון_להגשת_ההצעות_למכרז_הוא_כ"/>
      <w:bookmarkEnd w:id="119"/>
      <w:r>
        <w:rPr>
          <w:rtl/>
        </w:rPr>
        <w:t xml:space="preserve">המועד האחרון להגשת ההצעות למכרז הוא כנקוב בסעיף </w:t>
      </w:r>
      <w:r>
        <w:rPr>
          <w:rtl/>
        </w:rPr>
        <w:fldChar w:fldCharType="begin"/>
      </w:r>
      <w:r>
        <w:rPr>
          <w:rtl/>
        </w:rPr>
        <w:instrText xml:space="preserve"> </w:instrText>
      </w:r>
      <w:r>
        <w:instrText>REF</w:instrText>
      </w:r>
      <w:r>
        <w:rPr>
          <w:rtl/>
        </w:rPr>
        <w:instrText xml:space="preserve"> _</w:instrText>
      </w:r>
      <w:r>
        <w:instrText>Ref488303440 \r \h</w:instrText>
      </w:r>
      <w:r>
        <w:rPr>
          <w:rtl/>
        </w:rPr>
        <w:instrText xml:space="preserve"> </w:instrText>
      </w:r>
      <w:r>
        <w:rPr>
          <w:rFonts w:hint="cs"/>
          <w:rtl/>
        </w:rPr>
        <w:instrText xml:space="preserve"> \* </w:instrText>
      </w:r>
      <w:r>
        <w:instrText>MERGEFORMAT</w:instrText>
      </w:r>
      <w:r>
        <w:rPr>
          <w:rtl/>
        </w:rPr>
        <w:instrText xml:space="preserve"> </w:instrText>
      </w:r>
      <w:r>
        <w:rPr>
          <w:rtl/>
        </w:rPr>
      </w:r>
      <w:r>
        <w:rPr>
          <w:rtl/>
        </w:rPr>
        <w:fldChar w:fldCharType="separate"/>
      </w:r>
      <w:r w:rsidR="00CD7027">
        <w:rPr>
          <w:rtl/>
        </w:rPr>
        <w:t>‏5.2</w:t>
      </w:r>
      <w:r>
        <w:rPr>
          <w:rtl/>
        </w:rPr>
        <w:fldChar w:fldCharType="end"/>
      </w:r>
      <w:r>
        <w:rPr>
          <w:rtl/>
        </w:rPr>
        <w:t xml:space="preserve"> לעיל.</w:t>
      </w:r>
    </w:p>
    <w:p w14:paraId="01A61C56" w14:textId="77777777" w:rsidR="0085696C" w:rsidRDefault="001A0C02" w:rsidP="00A131DB">
      <w:pPr>
        <w:keepNext/>
        <w:keepLines/>
        <w:widowControl w:val="0"/>
        <w:numPr>
          <w:ilvl w:val="1"/>
          <w:numId w:val="19"/>
        </w:numPr>
        <w:tabs>
          <w:tab w:val="left" w:pos="950"/>
        </w:tabs>
        <w:spacing w:before="120" w:line="276" w:lineRule="auto"/>
        <w:ind w:left="950" w:hanging="590"/>
        <w:jc w:val="both"/>
        <w:rPr>
          <w:rtl/>
        </w:rPr>
      </w:pPr>
      <w:bookmarkStart w:id="121" w:name="H2_את_ההצעות_יש_להגיש_במעטפות_סגורות_הנו"/>
      <w:bookmarkEnd w:id="120"/>
      <w:r>
        <w:rPr>
          <w:rtl/>
        </w:rPr>
        <w:t xml:space="preserve">את ההצעות יש להגיש במעטפות סגורות </w:t>
      </w:r>
      <w:r>
        <w:rPr>
          <w:b/>
          <w:bCs/>
          <w:rtl/>
        </w:rPr>
        <w:t>הנושאות את מספר ושם המכרז בלבד</w:t>
      </w:r>
      <w:r>
        <w:rPr>
          <w:rtl/>
        </w:rPr>
        <w:t xml:space="preserve"> ללא סימני זיהוי של המציע, לתיבת המכרזים של משרד הפנים, רחוב קפלן 2 קריית הממשלה, ירושלים בקומת הכניסה.</w:t>
      </w:r>
    </w:p>
    <w:p w14:paraId="5C99B1DC"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tl/>
        </w:rPr>
      </w:pPr>
      <w:bookmarkStart w:id="122" w:name="H2_יש_להחתים_את_המעטפה_על_ידי_השומר_בכני"/>
      <w:bookmarkEnd w:id="121"/>
      <w:r>
        <w:rPr>
          <w:sz w:val="40"/>
          <w:rtl/>
        </w:rPr>
        <w:t>יש להחתים את המעטפה על ידי השומר בכניסה לבניין. הצעה שתמצא בתיבת המכרזים מבלי שהוחתמה על ידי השומר בכניסה תיפסל על הסף.</w:t>
      </w:r>
    </w:p>
    <w:p w14:paraId="0F491B9E"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123" w:name="H2_יתכנו_קשיים_בנגישות_למשרד_הפנים_ואו_ב"/>
      <w:bookmarkEnd w:id="122"/>
      <w:r>
        <w:rPr>
          <w:sz w:val="40"/>
          <w:rtl/>
        </w:rPr>
        <w:t>יתכנו קשיים בנגישות למשרד הפנים ו/או במציאת מקום חניה. מוצע למציעים להיערך לכך בהתאם.</w:t>
      </w:r>
    </w:p>
    <w:p w14:paraId="02B54169" w14:textId="77777777" w:rsidR="0085696C" w:rsidRDefault="001A0C02" w:rsidP="00A131DB">
      <w:pPr>
        <w:keepNext/>
        <w:keepLines/>
        <w:widowControl w:val="0"/>
        <w:numPr>
          <w:ilvl w:val="1"/>
          <w:numId w:val="19"/>
        </w:numPr>
        <w:tabs>
          <w:tab w:val="left" w:pos="950"/>
        </w:tabs>
        <w:spacing w:before="120" w:line="276" w:lineRule="auto"/>
        <w:ind w:left="950" w:hanging="590"/>
        <w:jc w:val="both"/>
        <w:rPr>
          <w:sz w:val="40"/>
        </w:rPr>
      </w:pPr>
      <w:bookmarkStart w:id="124" w:name="H2_הגשת_ההצעה_חתומה_מהווה_ראיה_חלוטה_לכך"/>
      <w:bookmarkEnd w:id="123"/>
      <w:r>
        <w:rPr>
          <w:sz w:val="40"/>
          <w:rtl/>
        </w:rPr>
        <w:t>הגשת ההצעה חתומה מהווה ראיה חלוטה לכך שהמציע קרא את כל האמור במסמכי המכרז והחוזה המצורף לו על נספחיו, הבין את האמור במסמכים אלה ונתן לכך את הסכמתו הבלתי מסויגת.</w:t>
      </w:r>
    </w:p>
    <w:p w14:paraId="7E9B17C8" w14:textId="77777777" w:rsidR="0085696C" w:rsidRDefault="001A0C02" w:rsidP="00A131DB">
      <w:pPr>
        <w:keepNext/>
        <w:keepLines/>
        <w:widowControl w:val="0"/>
        <w:numPr>
          <w:ilvl w:val="0"/>
          <w:numId w:val="18"/>
        </w:numPr>
        <w:spacing w:before="240" w:line="276" w:lineRule="auto"/>
        <w:ind w:left="357" w:hanging="357"/>
        <w:jc w:val="both"/>
        <w:outlineLvl w:val="1"/>
        <w:rPr>
          <w:sz w:val="28"/>
          <w:szCs w:val="28"/>
        </w:rPr>
      </w:pPr>
      <w:bookmarkStart w:id="125" w:name="H2_תנאים_מוקדמים_להשתתפות_במכרז_תנאי_סף_"/>
      <w:bookmarkEnd w:id="124"/>
      <w:r>
        <w:rPr>
          <w:b/>
          <w:bCs/>
          <w:sz w:val="28"/>
          <w:szCs w:val="28"/>
          <w:u w:val="single"/>
          <w:rtl/>
        </w:rPr>
        <w:t>תנאים מוקדמים להשתתפות במכרז (תנאי סף)</w:t>
      </w:r>
      <w:r>
        <w:rPr>
          <w:sz w:val="28"/>
          <w:szCs w:val="28"/>
          <w:rtl/>
        </w:rPr>
        <w:t xml:space="preserve"> </w:t>
      </w:r>
    </w:p>
    <w:p w14:paraId="1EEC4E2B" w14:textId="77777777" w:rsidR="0085696C" w:rsidRDefault="001A0C02" w:rsidP="00A131DB">
      <w:pPr>
        <w:pStyle w:val="afff0"/>
        <w:keepNext/>
        <w:keepLines/>
        <w:widowControl w:val="0"/>
        <w:numPr>
          <w:ilvl w:val="0"/>
          <w:numId w:val="20"/>
        </w:numPr>
        <w:spacing w:before="240" w:line="276" w:lineRule="auto"/>
        <w:jc w:val="both"/>
        <w:rPr>
          <w:rFonts w:ascii="David" w:hAnsi="David" w:cs="David"/>
          <w:lang w:val="x-none" w:eastAsia="x-none"/>
        </w:rPr>
      </w:pPr>
      <w:bookmarkStart w:id="126" w:name="H2_התנאים_המוקדמים__תנאי_הסף_הרשומים_להל"/>
      <w:bookmarkEnd w:id="125"/>
      <w:r>
        <w:rPr>
          <w:rFonts w:ascii="David" w:hAnsi="David" w:cs="David"/>
          <w:rtl/>
          <w:lang w:val="x-none" w:eastAsia="x-none"/>
        </w:rPr>
        <w:t xml:space="preserve">התנאים המוקדמים - תנאי הסף הרשומים להלן - מהווים חלק בלתי נפרד ממסמכי המכרז, הם מצטברים. </w:t>
      </w:r>
    </w:p>
    <w:p w14:paraId="6A7F916C" w14:textId="77777777" w:rsidR="0085696C" w:rsidRDefault="001A0C02" w:rsidP="00A131DB">
      <w:pPr>
        <w:pStyle w:val="afff0"/>
        <w:keepNext/>
        <w:keepLines/>
        <w:widowControl w:val="0"/>
        <w:numPr>
          <w:ilvl w:val="0"/>
          <w:numId w:val="20"/>
        </w:numPr>
        <w:spacing w:before="240" w:line="276" w:lineRule="auto"/>
        <w:jc w:val="both"/>
        <w:rPr>
          <w:rFonts w:ascii="David" w:hAnsi="David" w:cs="David"/>
          <w:lang w:val="x-none" w:eastAsia="x-none"/>
        </w:rPr>
      </w:pPr>
      <w:bookmarkStart w:id="127" w:name="H2_הצעה_שלא_תעמוד_בכל_התנאים_המוקדמים_למ"/>
      <w:bookmarkEnd w:id="126"/>
      <w:r>
        <w:rPr>
          <w:rFonts w:ascii="David" w:hAnsi="David" w:cs="David"/>
          <w:rtl/>
          <w:lang w:val="x-none" w:eastAsia="x-none"/>
        </w:rPr>
        <w:t>הצעה שלא תעמוד בכל התנאים המוקדמים למכרז – תיפסל על הסף.</w:t>
      </w:r>
    </w:p>
    <w:p w14:paraId="3AFAD937" w14:textId="77777777" w:rsidR="0085696C" w:rsidRDefault="001A0C02" w:rsidP="00A131DB">
      <w:pPr>
        <w:pStyle w:val="afff0"/>
        <w:keepNext/>
        <w:keepLines/>
        <w:widowControl w:val="0"/>
        <w:numPr>
          <w:ilvl w:val="0"/>
          <w:numId w:val="20"/>
        </w:numPr>
        <w:spacing w:before="240" w:line="276" w:lineRule="auto"/>
        <w:jc w:val="both"/>
        <w:rPr>
          <w:rFonts w:ascii="David" w:hAnsi="David" w:cs="David"/>
          <w:rtl/>
          <w:lang w:val="x-none" w:eastAsia="x-none"/>
        </w:rPr>
      </w:pPr>
      <w:bookmarkStart w:id="128" w:name="H2_על_המציע_בעצמו_אלא_אם_נאמר_במפורש_אחר"/>
      <w:bookmarkEnd w:id="127"/>
      <w:r>
        <w:rPr>
          <w:rFonts w:ascii="David" w:hAnsi="David" w:cs="David"/>
          <w:rtl/>
          <w:lang w:val="x-none" w:eastAsia="x-none"/>
        </w:rPr>
        <w:t>על המציע בעצמו (אלא אם נאמר במפורש אחרת) לעמוד בכל תנאי הסף המפורטים בסעיף זה.</w:t>
      </w:r>
    </w:p>
    <w:p w14:paraId="446BEBEC" w14:textId="77777777" w:rsidR="0085696C" w:rsidRDefault="001A0C02" w:rsidP="000E2169">
      <w:pPr>
        <w:keepNext/>
        <w:keepLines/>
        <w:widowControl w:val="0"/>
        <w:numPr>
          <w:ilvl w:val="1"/>
          <w:numId w:val="18"/>
        </w:numPr>
        <w:spacing w:before="240" w:line="276" w:lineRule="auto"/>
        <w:ind w:left="930" w:hanging="540"/>
        <w:jc w:val="both"/>
        <w:rPr>
          <w:rFonts w:ascii="Arial" w:hAnsi="Arial"/>
          <w:b/>
          <w:bCs/>
          <w:u w:val="single"/>
          <w:lang w:eastAsia="he-IL"/>
        </w:rPr>
      </w:pPr>
      <w:bookmarkStart w:id="129" w:name="H3_תנאי_סף_מנהליים"/>
      <w:bookmarkStart w:id="130" w:name="_Ref319423922"/>
      <w:bookmarkEnd w:id="128"/>
      <w:r>
        <w:rPr>
          <w:rFonts w:ascii="Arial" w:hAnsi="Arial"/>
          <w:b/>
          <w:bCs/>
          <w:u w:val="single"/>
          <w:rtl/>
          <w:lang w:eastAsia="he-IL"/>
        </w:rPr>
        <w:t>תנאי סף מנהליים:</w:t>
      </w:r>
    </w:p>
    <w:p w14:paraId="7B468782" w14:textId="77777777" w:rsidR="0085696C" w:rsidRDefault="001A0C02" w:rsidP="00A131DB">
      <w:pPr>
        <w:keepNext/>
        <w:keepLines/>
        <w:widowControl w:val="0"/>
        <w:numPr>
          <w:ilvl w:val="2"/>
          <w:numId w:val="18"/>
        </w:numPr>
        <w:spacing w:before="240" w:line="276" w:lineRule="auto"/>
        <w:ind w:left="1470" w:hanging="720"/>
        <w:jc w:val="both"/>
        <w:rPr>
          <w:rFonts w:ascii="Arial" w:hAnsi="Arial"/>
          <w:lang w:eastAsia="he-IL"/>
        </w:rPr>
      </w:pPr>
      <w:bookmarkStart w:id="131" w:name="_Ref500504676"/>
      <w:bookmarkStart w:id="132" w:name="H2_המציע_הינו_תאגיד_חברה_עמותה_אגודה_שית"/>
      <w:bookmarkStart w:id="133" w:name="_Ref397951209"/>
      <w:bookmarkStart w:id="134" w:name="_Ref488306078"/>
      <w:bookmarkEnd w:id="129"/>
      <w:r>
        <w:rPr>
          <w:rFonts w:ascii="Arial" w:hAnsi="Arial"/>
          <w:rtl/>
          <w:lang w:eastAsia="he-IL"/>
        </w:rPr>
        <w:t>המציע הינו תאגיד (חברה, עמותה, אגודה שיתופית או שותפות) ו/או יחיד שהינו עוסק מורשה.</w:t>
      </w:r>
      <w:bookmarkEnd w:id="131"/>
      <w:r>
        <w:rPr>
          <w:rFonts w:ascii="Arial" w:hAnsi="Arial"/>
          <w:rtl/>
          <w:lang w:eastAsia="he-IL"/>
        </w:rPr>
        <w:t xml:space="preserve"> </w:t>
      </w:r>
    </w:p>
    <w:p w14:paraId="5BC99111" w14:textId="77777777" w:rsidR="0085696C" w:rsidRDefault="001A0C02" w:rsidP="00A131DB">
      <w:pPr>
        <w:keepNext/>
        <w:keepLines/>
        <w:widowControl w:val="0"/>
        <w:numPr>
          <w:ilvl w:val="2"/>
          <w:numId w:val="18"/>
        </w:numPr>
        <w:spacing w:before="240" w:line="276" w:lineRule="auto"/>
        <w:ind w:left="1470" w:hanging="720"/>
        <w:jc w:val="both"/>
        <w:rPr>
          <w:rFonts w:ascii="Arial" w:hAnsi="Arial"/>
          <w:b/>
          <w:bCs/>
          <w:u w:val="single"/>
          <w:rtl/>
          <w:lang w:eastAsia="he-IL"/>
        </w:rPr>
      </w:pPr>
      <w:bookmarkStart w:id="135" w:name="_Ref500504687"/>
      <w:bookmarkStart w:id="136" w:name="H2_קיומם_של_כל_האישורים_הנדרשים_לפי_חוק_"/>
      <w:bookmarkEnd w:id="132"/>
      <w:r>
        <w:rPr>
          <w:rFonts w:ascii="Arial" w:hAnsi="Arial"/>
          <w:rtl/>
          <w:lang w:eastAsia="he-IL"/>
        </w:rPr>
        <w:t>קיומם של כל האישורים הנדרשים לפי חוק עסקאות גופים ציבוריים (אכיפת ניהול חשבונות ותשלום חובות מס), תשל"ו-1976 והתיקונים לו, לרבות האישורים הבאים:</w:t>
      </w:r>
      <w:bookmarkEnd w:id="130"/>
      <w:bookmarkEnd w:id="133"/>
      <w:bookmarkEnd w:id="134"/>
      <w:bookmarkEnd w:id="135"/>
    </w:p>
    <w:p w14:paraId="5ECF2958" w14:textId="77777777" w:rsidR="0085696C" w:rsidRDefault="001A0C02" w:rsidP="00A131DB">
      <w:pPr>
        <w:keepNext/>
        <w:keepLines/>
        <w:widowControl w:val="0"/>
        <w:numPr>
          <w:ilvl w:val="3"/>
          <w:numId w:val="18"/>
        </w:numPr>
        <w:spacing w:before="240" w:line="276" w:lineRule="auto"/>
        <w:ind w:left="2190" w:hanging="810"/>
        <w:jc w:val="both"/>
        <w:rPr>
          <w:rFonts w:ascii="Arial" w:hAnsi="Arial"/>
          <w:lang w:eastAsia="he-IL"/>
        </w:rPr>
      </w:pPr>
      <w:bookmarkStart w:id="137" w:name="_Ref398630374"/>
      <w:bookmarkStart w:id="138" w:name="_Ref319424636"/>
      <w:bookmarkStart w:id="139" w:name="H2_המציע_מנהל_ספרים_כדין_ועומד_בתנאים_הק"/>
      <w:bookmarkEnd w:id="136"/>
      <w:r>
        <w:rPr>
          <w:rFonts w:ascii="Arial" w:hAnsi="Arial"/>
          <w:rtl/>
          <w:lang w:eastAsia="he-IL"/>
        </w:rPr>
        <w:lastRenderedPageBreak/>
        <w:t>המציע מנהל ספרים כדין ועומד בתנאים הקבועים בחוק עסקאות גופים ציבוריים, התשל"ו – 1976.</w:t>
      </w:r>
      <w:bookmarkEnd w:id="137"/>
      <w:r>
        <w:rPr>
          <w:rFonts w:ascii="Arial" w:hAnsi="Arial"/>
          <w:rtl/>
          <w:lang w:eastAsia="he-IL"/>
        </w:rPr>
        <w:t xml:space="preserve"> </w:t>
      </w:r>
    </w:p>
    <w:p w14:paraId="4C71EB96" w14:textId="4D79AA47" w:rsidR="0085696C" w:rsidRDefault="001A0C02" w:rsidP="00A131DB">
      <w:pPr>
        <w:keepNext/>
        <w:keepLines/>
        <w:widowControl w:val="0"/>
        <w:numPr>
          <w:ilvl w:val="3"/>
          <w:numId w:val="18"/>
        </w:numPr>
        <w:spacing w:before="240" w:line="276" w:lineRule="auto"/>
        <w:ind w:left="2190" w:hanging="810"/>
        <w:jc w:val="both"/>
      </w:pPr>
      <w:bookmarkStart w:id="140" w:name="_Ref488306088"/>
      <w:bookmarkStart w:id="141" w:name="_Ref397951240"/>
      <w:bookmarkStart w:id="142" w:name="H2_תצהיר_המאומת_על_ידי_עורך_דין_בדבר_העד"/>
      <w:bookmarkEnd w:id="138"/>
      <w:bookmarkEnd w:id="139"/>
      <w:r>
        <w:rPr>
          <w:rFonts w:ascii="Arial" w:hAnsi="Arial"/>
          <w:rtl/>
          <w:lang w:eastAsia="he-IL"/>
        </w:rPr>
        <w:t xml:space="preserve">תצהיר המאומת על ידי עורך דין בדבר העדר הרשעות בעברות לפי </w:t>
      </w:r>
      <w:hyperlink r:id="rId10" w:tooltip="חוק עובדים זרים, תשנ&quot;א-1991" w:history="1">
        <w:r w:rsidR="00FF75C2">
          <w:rPr>
            <w:rStyle w:val="Hyperlink"/>
            <w:rFonts w:ascii="Arial" w:hAnsi="Arial"/>
            <w:color w:val="auto"/>
            <w:u w:val="none"/>
            <w:rtl/>
            <w:lang w:eastAsia="he-IL"/>
          </w:rPr>
          <w:t>חוק עובדים זרים, תשנ"א-1991</w:t>
        </w:r>
      </w:hyperlink>
      <w:r>
        <w:rPr>
          <w:rtl/>
        </w:rPr>
        <w:t xml:space="preserve"> </w:t>
      </w:r>
      <w:r>
        <w:rPr>
          <w:rFonts w:hint="cs"/>
          <w:rtl/>
        </w:rPr>
        <w:t>ולפי חוק שכר מינימום, תשמ"ז-1987</w:t>
      </w:r>
      <w:bookmarkEnd w:id="140"/>
      <w:r>
        <w:rPr>
          <w:rtl/>
        </w:rPr>
        <w:t xml:space="preserve"> </w:t>
      </w:r>
      <w:bookmarkEnd w:id="141"/>
    </w:p>
    <w:p w14:paraId="4967B26F" w14:textId="77777777" w:rsidR="0085696C" w:rsidRDefault="001A0C02" w:rsidP="00A131DB">
      <w:pPr>
        <w:keepNext/>
        <w:keepLines/>
        <w:widowControl w:val="0"/>
        <w:numPr>
          <w:ilvl w:val="2"/>
          <w:numId w:val="18"/>
        </w:numPr>
        <w:spacing w:before="240" w:line="276" w:lineRule="auto"/>
        <w:ind w:left="1470" w:hanging="720"/>
        <w:jc w:val="both"/>
        <w:rPr>
          <w:rFonts w:ascii="Arial" w:hAnsi="Arial"/>
          <w:lang w:eastAsia="he-IL"/>
        </w:rPr>
      </w:pPr>
      <w:bookmarkStart w:id="143" w:name="_Ref392156602"/>
      <w:bookmarkStart w:id="144" w:name="H2_המציע_מתחייב_לקיים_את_החקיקה_בתחום_הע"/>
      <w:bookmarkStart w:id="145" w:name="_Ref476214508"/>
      <w:bookmarkEnd w:id="142"/>
      <w:r>
        <w:rPr>
          <w:rFonts w:ascii="Arial" w:hAnsi="Arial"/>
          <w:rtl/>
          <w:lang w:eastAsia="he-IL"/>
        </w:rPr>
        <w:t>המציע מתחייב לקיים את החקיקה בתחום העסקת עובדים בתקופת ההסכם.</w:t>
      </w:r>
      <w:bookmarkEnd w:id="143"/>
    </w:p>
    <w:p w14:paraId="2A35171B" w14:textId="77777777" w:rsidR="0085696C" w:rsidRDefault="001A0C02" w:rsidP="00A131DB">
      <w:pPr>
        <w:keepNext/>
        <w:keepLines/>
        <w:widowControl w:val="0"/>
        <w:numPr>
          <w:ilvl w:val="2"/>
          <w:numId w:val="18"/>
        </w:numPr>
        <w:spacing w:before="240" w:line="276" w:lineRule="auto"/>
        <w:ind w:left="1470" w:hanging="720"/>
        <w:jc w:val="both"/>
        <w:rPr>
          <w:rFonts w:ascii="Arial" w:hAnsi="Arial"/>
          <w:lang w:eastAsia="he-IL"/>
        </w:rPr>
      </w:pPr>
      <w:bookmarkStart w:id="146" w:name="_Ref392492895"/>
      <w:bookmarkStart w:id="147" w:name="H2_המציע_מתחייב_לא_לתאם_הצעות_במכרז"/>
      <w:bookmarkEnd w:id="144"/>
      <w:r>
        <w:rPr>
          <w:rFonts w:ascii="Arial" w:hAnsi="Arial"/>
          <w:rtl/>
          <w:lang w:eastAsia="he-IL"/>
        </w:rPr>
        <w:t>המציע מתחייב לא לתאם הצעות במכרז.</w:t>
      </w:r>
      <w:bookmarkEnd w:id="146"/>
    </w:p>
    <w:p w14:paraId="51C424EC" w14:textId="77777777" w:rsidR="0085696C" w:rsidRDefault="001A0C02" w:rsidP="00A131DB">
      <w:pPr>
        <w:keepNext/>
        <w:keepLines/>
        <w:widowControl w:val="0"/>
        <w:numPr>
          <w:ilvl w:val="2"/>
          <w:numId w:val="18"/>
        </w:numPr>
        <w:spacing w:before="240" w:line="276" w:lineRule="auto"/>
        <w:ind w:left="1470" w:hanging="720"/>
        <w:jc w:val="both"/>
        <w:rPr>
          <w:rFonts w:ascii="Arial" w:hAnsi="Arial"/>
          <w:lang w:eastAsia="he-IL"/>
        </w:rPr>
      </w:pPr>
      <w:bookmarkStart w:id="148" w:name="_Ref488306215"/>
      <w:bookmarkStart w:id="149" w:name="H2_המציע_יעשה_שימוש_בתוכנות_מקוריות"/>
      <w:bookmarkEnd w:id="147"/>
      <w:r>
        <w:rPr>
          <w:rFonts w:ascii="Arial" w:hAnsi="Arial"/>
          <w:rtl/>
          <w:lang w:eastAsia="he-IL"/>
        </w:rPr>
        <w:t>המציע יעשה שימוש בתוכנות מקוריות.</w:t>
      </w:r>
      <w:bookmarkEnd w:id="148"/>
    </w:p>
    <w:p w14:paraId="6CC961D3" w14:textId="77777777" w:rsidR="0085696C" w:rsidRDefault="001A0C02" w:rsidP="00A131DB">
      <w:pPr>
        <w:keepNext/>
        <w:keepLines/>
        <w:widowControl w:val="0"/>
        <w:numPr>
          <w:ilvl w:val="2"/>
          <w:numId w:val="18"/>
        </w:numPr>
        <w:spacing w:before="240" w:line="276" w:lineRule="auto"/>
        <w:ind w:left="1470" w:hanging="720"/>
        <w:jc w:val="both"/>
        <w:rPr>
          <w:rFonts w:ascii="Arial" w:hAnsi="Arial"/>
          <w:lang w:eastAsia="he-IL"/>
        </w:rPr>
      </w:pPr>
      <w:bookmarkStart w:id="150" w:name="_Ref488306283"/>
      <w:bookmarkStart w:id="151" w:name="H2_המציע_עומד_בהוראות_סעיף_9_לחוק_שוויון"/>
      <w:bookmarkEnd w:id="149"/>
      <w:r>
        <w:rPr>
          <w:rFonts w:ascii="Arial" w:hAnsi="Arial"/>
          <w:rtl/>
          <w:lang w:eastAsia="he-IL"/>
        </w:rPr>
        <w:t>המציע עומד בהוראות סעיף 9 לחוק שוויון זכויות לאנשים עם מוגבלות.</w:t>
      </w:r>
      <w:bookmarkEnd w:id="145"/>
      <w:bookmarkEnd w:id="150"/>
    </w:p>
    <w:p w14:paraId="04BAD1AB" w14:textId="77777777" w:rsidR="0085696C" w:rsidRDefault="001A0C02" w:rsidP="00A131DB">
      <w:pPr>
        <w:keepNext/>
        <w:keepLines/>
        <w:widowControl w:val="0"/>
        <w:numPr>
          <w:ilvl w:val="1"/>
          <w:numId w:val="18"/>
        </w:numPr>
        <w:spacing w:before="240" w:line="276" w:lineRule="auto"/>
        <w:ind w:left="930" w:hanging="540"/>
        <w:jc w:val="both"/>
        <w:rPr>
          <w:rFonts w:ascii="Arial" w:hAnsi="Arial"/>
          <w:b/>
          <w:bCs/>
          <w:u w:val="single"/>
          <w:lang w:eastAsia="he-IL"/>
        </w:rPr>
      </w:pPr>
      <w:bookmarkStart w:id="152" w:name="_Ref500504953"/>
      <w:bookmarkStart w:id="153" w:name="H3_תנאי_סף_מקצועיים__"/>
      <w:bookmarkEnd w:id="151"/>
      <w:r>
        <w:rPr>
          <w:rFonts w:ascii="Arial" w:hAnsi="Arial"/>
          <w:b/>
          <w:bCs/>
          <w:u w:val="single"/>
          <w:rtl/>
          <w:lang w:eastAsia="he-IL"/>
        </w:rPr>
        <w:t>תנאי סף מקצועיים –</w:t>
      </w:r>
      <w:bookmarkStart w:id="154" w:name="_Ref498459907"/>
      <w:bookmarkStart w:id="155" w:name="_Ref441758842"/>
      <w:bookmarkStart w:id="156" w:name="_Ref488306294"/>
      <w:bookmarkStart w:id="157" w:name="_Ref401589500"/>
      <w:bookmarkEnd w:id="152"/>
      <w:r>
        <w:rPr>
          <w:rFonts w:ascii="Arial" w:hAnsi="Arial"/>
          <w:b/>
          <w:bCs/>
          <w:u w:val="single"/>
          <w:rtl/>
          <w:lang w:eastAsia="he-IL"/>
        </w:rPr>
        <w:t xml:space="preserve"> </w:t>
      </w:r>
    </w:p>
    <w:p w14:paraId="0E0A43E6" w14:textId="77777777" w:rsidR="00ED42E4" w:rsidRPr="00ED42E4" w:rsidRDefault="00ED42E4" w:rsidP="00A131DB">
      <w:pPr>
        <w:pStyle w:val="afff0"/>
        <w:keepNext/>
        <w:keepLines/>
        <w:widowControl w:val="0"/>
        <w:numPr>
          <w:ilvl w:val="0"/>
          <w:numId w:val="27"/>
        </w:numPr>
        <w:spacing w:before="240" w:line="276" w:lineRule="auto"/>
        <w:ind w:left="1290"/>
        <w:jc w:val="both"/>
        <w:rPr>
          <w:rFonts w:ascii="David" w:hAnsi="David" w:cs="David"/>
        </w:rPr>
      </w:pPr>
      <w:bookmarkStart w:id="158" w:name="_Hlk500501836"/>
      <w:bookmarkStart w:id="159" w:name="H2_על_המציע_להעמיד_יועץ_שיעמוד_לבדו_בתנא"/>
      <w:r w:rsidRPr="00ED42E4">
        <w:rPr>
          <w:rFonts w:ascii="David" w:hAnsi="David" w:cs="David"/>
          <w:rtl/>
        </w:rPr>
        <w:t>על המציע להעמיד יועץ שיעמוד לבדו בתנאי הסף המקצועיים הבאים במצטבר.</w:t>
      </w:r>
    </w:p>
    <w:p w14:paraId="3ADB7990" w14:textId="77777777" w:rsidR="001E2DE1" w:rsidRDefault="001E2DE1" w:rsidP="00A131DB">
      <w:pPr>
        <w:keepNext/>
        <w:keepLines/>
        <w:widowControl w:val="0"/>
        <w:numPr>
          <w:ilvl w:val="2"/>
          <w:numId w:val="18"/>
        </w:numPr>
        <w:spacing w:before="240" w:line="276" w:lineRule="auto"/>
        <w:ind w:left="1560" w:hanging="630"/>
        <w:jc w:val="both"/>
        <w:rPr>
          <w:rFonts w:ascii="David" w:hAnsi="David"/>
          <w:rtl/>
        </w:rPr>
      </w:pPr>
      <w:bookmarkStart w:id="160" w:name="H2_בעל_תואר_ראשון_לפחות"/>
      <w:bookmarkStart w:id="161" w:name="_Ref529346790"/>
      <w:bookmarkStart w:id="162" w:name="_Hlk519691843"/>
      <w:bookmarkStart w:id="163" w:name="_Ref488872431"/>
      <w:bookmarkStart w:id="164" w:name="_Hlk503198922"/>
      <w:bookmarkStart w:id="165" w:name="H4_המציע"/>
      <w:bookmarkStart w:id="166" w:name="_Hlk508012026"/>
      <w:bookmarkStart w:id="167" w:name="_Hlk87521779"/>
      <w:bookmarkStart w:id="168" w:name="_Hlk21270697"/>
      <w:bookmarkEnd w:id="153"/>
      <w:bookmarkEnd w:id="154"/>
      <w:bookmarkEnd w:id="155"/>
      <w:bookmarkEnd w:id="156"/>
      <w:bookmarkEnd w:id="157"/>
      <w:bookmarkEnd w:id="158"/>
      <w:bookmarkEnd w:id="159"/>
      <w:r>
        <w:rPr>
          <w:rFonts w:ascii="David" w:hAnsi="David" w:hint="cs"/>
          <w:rtl/>
        </w:rPr>
        <w:t xml:space="preserve">בעל </w:t>
      </w:r>
      <w:r w:rsidRPr="008E062C">
        <w:rPr>
          <w:rFonts w:ascii="David" w:hAnsi="David"/>
          <w:rtl/>
        </w:rPr>
        <w:t>תואר ראשון</w:t>
      </w:r>
      <w:r>
        <w:rPr>
          <w:rFonts w:ascii="David" w:hAnsi="David" w:hint="cs"/>
          <w:rtl/>
        </w:rPr>
        <w:t xml:space="preserve"> לפחות.</w:t>
      </w:r>
    </w:p>
    <w:p w14:paraId="10D36D32" w14:textId="77777777" w:rsidR="00E71378" w:rsidRDefault="00A84F3D" w:rsidP="00A131DB">
      <w:pPr>
        <w:keepNext/>
        <w:keepLines/>
        <w:widowControl w:val="0"/>
        <w:numPr>
          <w:ilvl w:val="2"/>
          <w:numId w:val="18"/>
        </w:numPr>
        <w:spacing w:before="240" w:line="276" w:lineRule="auto"/>
        <w:ind w:left="1560" w:hanging="630"/>
        <w:jc w:val="both"/>
        <w:rPr>
          <w:rFonts w:ascii="David" w:hAnsi="David"/>
        </w:rPr>
      </w:pPr>
      <w:bookmarkStart w:id="169" w:name="_Hlk151561583"/>
      <w:bookmarkStart w:id="170" w:name="H2_בעל_ותק_של_חמש_שנים_לפחות_בעיסוק_באחת"/>
      <w:bookmarkEnd w:id="160"/>
      <w:r w:rsidRPr="00CC1E46">
        <w:rPr>
          <w:rFonts w:ascii="David" w:hAnsi="David" w:hint="eastAsia"/>
          <w:rtl/>
        </w:rPr>
        <w:t>בעל</w:t>
      </w:r>
      <w:r w:rsidRPr="00CC1E46">
        <w:rPr>
          <w:rFonts w:ascii="David" w:hAnsi="David"/>
          <w:rtl/>
        </w:rPr>
        <w:t xml:space="preserve"> </w:t>
      </w:r>
      <w:r>
        <w:rPr>
          <w:rFonts w:ascii="David" w:hAnsi="David" w:hint="cs"/>
          <w:rtl/>
        </w:rPr>
        <w:t>ותק של חמש שנים לפחות ב</w:t>
      </w:r>
      <w:r w:rsidRPr="00CC1E46">
        <w:rPr>
          <w:rFonts w:ascii="David" w:hAnsi="David"/>
          <w:rtl/>
        </w:rPr>
        <w:t>עיסוק באח</w:t>
      </w:r>
      <w:r w:rsidRPr="00CC1E46">
        <w:rPr>
          <w:rFonts w:ascii="David" w:hAnsi="David" w:hint="eastAsia"/>
          <w:rtl/>
        </w:rPr>
        <w:t>ת</w:t>
      </w:r>
      <w:r w:rsidRPr="00CC1E46">
        <w:rPr>
          <w:rFonts w:ascii="David" w:hAnsi="David"/>
          <w:rtl/>
        </w:rPr>
        <w:t xml:space="preserve"> או יותר מהאפשרויות </w:t>
      </w:r>
      <w:bookmarkEnd w:id="169"/>
      <w:r w:rsidRPr="00CC1E46">
        <w:rPr>
          <w:rFonts w:ascii="David" w:hAnsi="David"/>
          <w:rtl/>
        </w:rPr>
        <w:t>הבאות</w:t>
      </w:r>
      <w:r w:rsidR="00E71378">
        <w:rPr>
          <w:rFonts w:ascii="David" w:hAnsi="David" w:hint="cs"/>
          <w:rtl/>
        </w:rPr>
        <w:t xml:space="preserve"> </w:t>
      </w:r>
    </w:p>
    <w:p w14:paraId="1A10CF83" w14:textId="77777777" w:rsidR="00667B0C" w:rsidRDefault="00E71378" w:rsidP="00A131DB">
      <w:pPr>
        <w:keepNext/>
        <w:keepLines/>
        <w:widowControl w:val="0"/>
        <w:spacing w:before="240" w:line="276" w:lineRule="auto"/>
        <w:ind w:left="1560"/>
        <w:jc w:val="both"/>
        <w:rPr>
          <w:rFonts w:ascii="David" w:hAnsi="David"/>
        </w:rPr>
      </w:pPr>
      <w:bookmarkStart w:id="171" w:name="H2_ניתן_לשלב_בין_האפשרויות_לצורך_חישוב_ה"/>
      <w:bookmarkEnd w:id="170"/>
      <w:r>
        <w:rPr>
          <w:rFonts w:ascii="David" w:hAnsi="David" w:hint="cs"/>
          <w:rtl/>
        </w:rPr>
        <w:t>(ניתן לשלב בין האפשרויות לצורך חישוב הותק של חמש שנים)</w:t>
      </w:r>
      <w:r w:rsidR="00A84F3D" w:rsidRPr="00CC1E46">
        <w:rPr>
          <w:rFonts w:ascii="David" w:hAnsi="David"/>
          <w:rtl/>
        </w:rPr>
        <w:t xml:space="preserve">: </w:t>
      </w:r>
      <w:bookmarkStart w:id="172" w:name="SugNisayon1"/>
    </w:p>
    <w:p w14:paraId="11F59ED9" w14:textId="77777777" w:rsidR="00667B0C" w:rsidRDefault="00A84F3D" w:rsidP="00A131DB">
      <w:pPr>
        <w:keepNext/>
        <w:keepLines/>
        <w:widowControl w:val="0"/>
        <w:numPr>
          <w:ilvl w:val="3"/>
          <w:numId w:val="18"/>
        </w:numPr>
        <w:spacing w:before="240" w:line="276" w:lineRule="auto"/>
        <w:ind w:left="2370" w:hanging="810"/>
        <w:jc w:val="both"/>
        <w:rPr>
          <w:rFonts w:ascii="David" w:hAnsi="David"/>
        </w:rPr>
      </w:pPr>
      <w:bookmarkStart w:id="173" w:name="_Hlk151561651"/>
      <w:bookmarkStart w:id="174" w:name="H2_היערכות_לחירום_בגוף_ציבורי_כהגדרתו_במ"/>
      <w:bookmarkEnd w:id="171"/>
      <w:r w:rsidRPr="00CC1E46">
        <w:rPr>
          <w:rFonts w:ascii="David" w:hAnsi="David"/>
          <w:rtl/>
        </w:rPr>
        <w:t xml:space="preserve">היערכות לחירום </w:t>
      </w:r>
      <w:r w:rsidR="00F93D72">
        <w:rPr>
          <w:rFonts w:ascii="David" w:hAnsi="David" w:hint="cs"/>
          <w:rtl/>
        </w:rPr>
        <w:t>בגוף ציבורי כהגדרתו במכרז זה</w:t>
      </w:r>
      <w:bookmarkEnd w:id="173"/>
      <w:r w:rsidR="00667B0C">
        <w:rPr>
          <w:rFonts w:ascii="David" w:hAnsi="David" w:hint="cs"/>
          <w:rtl/>
        </w:rPr>
        <w:t>.</w:t>
      </w:r>
    </w:p>
    <w:p w14:paraId="16DB9E89" w14:textId="77777777" w:rsidR="00667B0C" w:rsidRDefault="00A84F3D" w:rsidP="00A131DB">
      <w:pPr>
        <w:keepNext/>
        <w:keepLines/>
        <w:widowControl w:val="0"/>
        <w:numPr>
          <w:ilvl w:val="3"/>
          <w:numId w:val="18"/>
        </w:numPr>
        <w:spacing w:before="240" w:line="276" w:lineRule="auto"/>
        <w:ind w:left="2370" w:hanging="810"/>
        <w:jc w:val="both"/>
        <w:rPr>
          <w:rFonts w:ascii="David" w:hAnsi="David"/>
        </w:rPr>
      </w:pPr>
      <w:bookmarkStart w:id="175" w:name="_Hlk151561753"/>
      <w:bookmarkStart w:id="176" w:name="H2_היערכות_לחירום_באוגדה_או_מחוז_בצהל_או"/>
      <w:bookmarkEnd w:id="174"/>
      <w:r w:rsidRPr="00CC1E46">
        <w:rPr>
          <w:rFonts w:ascii="David" w:hAnsi="David"/>
          <w:rtl/>
        </w:rPr>
        <w:t>היערכות לחירום באוגדה</w:t>
      </w:r>
      <w:r w:rsidR="00667B0C">
        <w:rPr>
          <w:rFonts w:ascii="David" w:hAnsi="David" w:hint="cs"/>
          <w:rtl/>
        </w:rPr>
        <w:t xml:space="preserve"> או </w:t>
      </w:r>
      <w:r w:rsidRPr="00CC1E46">
        <w:rPr>
          <w:rFonts w:ascii="David" w:hAnsi="David"/>
          <w:rtl/>
        </w:rPr>
        <w:t xml:space="preserve">מחוז </w:t>
      </w:r>
      <w:r w:rsidR="00667B0C">
        <w:rPr>
          <w:rFonts w:ascii="David" w:hAnsi="David" w:hint="cs"/>
          <w:rtl/>
        </w:rPr>
        <w:t>ב</w:t>
      </w:r>
      <w:r w:rsidRPr="00CC1E46">
        <w:rPr>
          <w:rFonts w:ascii="David" w:hAnsi="David"/>
          <w:rtl/>
        </w:rPr>
        <w:t>צה"ל או בגופי ביטחון וחירום אחרים</w:t>
      </w:r>
      <w:r w:rsidR="009212B3">
        <w:rPr>
          <w:rFonts w:ascii="David" w:hAnsi="David" w:hint="cs"/>
          <w:rtl/>
        </w:rPr>
        <w:t>.</w:t>
      </w:r>
    </w:p>
    <w:p w14:paraId="025DADFD" w14:textId="77777777" w:rsidR="00F93D72" w:rsidRDefault="00A84F3D" w:rsidP="00A131DB">
      <w:pPr>
        <w:keepNext/>
        <w:keepLines/>
        <w:widowControl w:val="0"/>
        <w:numPr>
          <w:ilvl w:val="3"/>
          <w:numId w:val="18"/>
        </w:numPr>
        <w:spacing w:before="240" w:line="276" w:lineRule="auto"/>
        <w:ind w:left="2370" w:hanging="810"/>
        <w:jc w:val="both"/>
        <w:rPr>
          <w:rFonts w:ascii="David" w:hAnsi="David"/>
        </w:rPr>
      </w:pPr>
      <w:bookmarkStart w:id="177" w:name="H2_ייעוץ_בהיערכות_לחירום_לגוף_ציבורי_כהג"/>
      <w:bookmarkEnd w:id="175"/>
      <w:bookmarkEnd w:id="176"/>
      <w:r w:rsidRPr="00CC1E46">
        <w:rPr>
          <w:rFonts w:ascii="David" w:hAnsi="David"/>
          <w:rtl/>
        </w:rPr>
        <w:t xml:space="preserve">ייעוץ בהיערכות לחירום </w:t>
      </w:r>
      <w:bookmarkStart w:id="178" w:name="_Hlk151561839"/>
      <w:r w:rsidRPr="00CC1E46">
        <w:rPr>
          <w:rFonts w:ascii="David" w:hAnsi="David"/>
          <w:rtl/>
        </w:rPr>
        <w:t>ל</w:t>
      </w:r>
      <w:r w:rsidR="00F93D72">
        <w:rPr>
          <w:rFonts w:ascii="David" w:hAnsi="David" w:hint="cs"/>
          <w:rtl/>
        </w:rPr>
        <w:t>גוף ציבורי כהגדרתו במכרז זה</w:t>
      </w:r>
      <w:bookmarkEnd w:id="178"/>
      <w:r w:rsidR="00F93D72">
        <w:rPr>
          <w:rFonts w:ascii="David" w:hAnsi="David" w:hint="cs"/>
          <w:rtl/>
        </w:rPr>
        <w:t xml:space="preserve">. </w:t>
      </w:r>
      <w:bookmarkEnd w:id="172"/>
    </w:p>
    <w:p w14:paraId="5EE86992" w14:textId="77777777" w:rsidR="00E97426" w:rsidRDefault="00E97426" w:rsidP="00A131DB">
      <w:pPr>
        <w:keepNext/>
        <w:keepLines/>
        <w:widowControl w:val="0"/>
        <w:spacing w:before="240" w:line="276" w:lineRule="auto"/>
        <w:ind w:left="920"/>
        <w:jc w:val="both"/>
        <w:rPr>
          <w:rFonts w:ascii="David" w:hAnsi="David"/>
          <w:rtl/>
        </w:rPr>
      </w:pPr>
      <w:bookmarkStart w:id="179" w:name="H2_מצב_חירום_לצורך_עמידה_בתנאי_הסף_הינו_"/>
      <w:bookmarkEnd w:id="177"/>
      <w:r>
        <w:rPr>
          <w:rFonts w:ascii="David" w:hAnsi="David" w:hint="cs"/>
          <w:rtl/>
        </w:rPr>
        <w:t xml:space="preserve">מצב חירום לצורך עמידה בתנאי הסף הינו </w:t>
      </w:r>
      <w:r>
        <w:rPr>
          <w:rFonts w:ascii="David" w:hAnsi="David"/>
          <w:rtl/>
        </w:rPr>
        <w:t>–</w:t>
      </w:r>
    </w:p>
    <w:p w14:paraId="1526FBC2" w14:textId="77777777" w:rsidR="00E97426" w:rsidRPr="00E97426" w:rsidRDefault="00E97426" w:rsidP="00A131DB">
      <w:pPr>
        <w:keepNext/>
        <w:keepLines/>
        <w:widowControl w:val="0"/>
        <w:spacing w:before="240" w:line="276" w:lineRule="auto"/>
        <w:ind w:left="920"/>
        <w:jc w:val="both"/>
        <w:rPr>
          <w:rFonts w:ascii="David" w:hAnsi="David"/>
          <w:rtl/>
        </w:rPr>
      </w:pPr>
      <w:bookmarkStart w:id="180" w:name="H2_משבר_שנוצר_כתוצאה_מאירוע_חיצוני_המשבש"/>
      <w:bookmarkEnd w:id="179"/>
      <w:r w:rsidRPr="00E97426">
        <w:rPr>
          <w:rFonts w:ascii="David" w:hAnsi="David"/>
          <w:rtl/>
        </w:rPr>
        <w:t>משבר שנוצר כתוצאה מאירוע חיצוני, המשבש את מהלך החיים השגרתי. הוא מתאפיין בצרכים בלתי שגרתיים וקיצוניים, מופיע בדרך כלל בפתאומיות, מאיים על יחיד או רבים, מעלה חשש לפגיעה או לסכנה קיומית, ומחייב תגובה מהירה</w:t>
      </w:r>
      <w:r>
        <w:rPr>
          <w:rFonts w:ascii="David" w:hAnsi="David" w:hint="cs"/>
          <w:rtl/>
        </w:rPr>
        <w:t xml:space="preserve">, כגון </w:t>
      </w:r>
      <w:r>
        <w:rPr>
          <w:rFonts w:ascii="David" w:hAnsi="David"/>
          <w:rtl/>
        </w:rPr>
        <w:t>–</w:t>
      </w:r>
      <w:r>
        <w:rPr>
          <w:rFonts w:ascii="David" w:hAnsi="David" w:hint="cs"/>
          <w:rtl/>
        </w:rPr>
        <w:t xml:space="preserve"> </w:t>
      </w:r>
      <w:r w:rsidRPr="00E97426">
        <w:rPr>
          <w:rFonts w:ascii="David" w:hAnsi="David"/>
          <w:rtl/>
        </w:rPr>
        <w:t>מלחמה</w:t>
      </w:r>
      <w:r w:rsidRPr="00E97426">
        <w:rPr>
          <w:rFonts w:ascii="David" w:hAnsi="David" w:hint="cs"/>
          <w:rtl/>
        </w:rPr>
        <w:t xml:space="preserve">, אירוע טרור, </w:t>
      </w:r>
      <w:r w:rsidRPr="00E97426">
        <w:rPr>
          <w:rFonts w:ascii="David" w:hAnsi="David"/>
          <w:rtl/>
        </w:rPr>
        <w:t>רעידת אדמה</w:t>
      </w:r>
      <w:r w:rsidRPr="00E97426">
        <w:rPr>
          <w:rFonts w:ascii="David" w:hAnsi="David" w:hint="cs"/>
          <w:rtl/>
        </w:rPr>
        <w:t>, פנדמיה, מתקפת סייבר, שריפה, חשיפה לחומרים מסוכנים</w:t>
      </w:r>
      <w:r w:rsidR="00C117ED">
        <w:rPr>
          <w:rFonts w:ascii="David" w:hAnsi="David" w:hint="cs"/>
          <w:rtl/>
        </w:rPr>
        <w:t>, חשיפה למזג אויר קיצוני</w:t>
      </w:r>
      <w:r w:rsidRPr="00E97426">
        <w:rPr>
          <w:rFonts w:ascii="David" w:hAnsi="David" w:hint="cs"/>
          <w:rtl/>
        </w:rPr>
        <w:t xml:space="preserve"> ועוד.</w:t>
      </w:r>
    </w:p>
    <w:p w14:paraId="1394F34F" w14:textId="77777777" w:rsidR="001E2DE1" w:rsidRPr="00243045" w:rsidRDefault="001E2DE1" w:rsidP="00A131DB">
      <w:pPr>
        <w:keepNext/>
        <w:keepLines/>
        <w:widowControl w:val="0"/>
        <w:numPr>
          <w:ilvl w:val="2"/>
          <w:numId w:val="18"/>
        </w:numPr>
        <w:spacing w:before="240" w:line="276" w:lineRule="auto"/>
        <w:ind w:left="1560" w:hanging="630"/>
        <w:jc w:val="both"/>
        <w:rPr>
          <w:rFonts w:ascii="Arial" w:hAnsi="Arial"/>
          <w:lang w:eastAsia="he-IL"/>
        </w:rPr>
      </w:pPr>
      <w:bookmarkStart w:id="181" w:name="_Ref133834724"/>
      <w:bookmarkStart w:id="182" w:name="_Hlk136859085"/>
      <w:bookmarkStart w:id="183" w:name="H2_בחמש_השנים_שקדמו_למועד_הגשת_ההצעות_לי"/>
      <w:bookmarkEnd w:id="180"/>
      <w:r w:rsidRPr="00243045">
        <w:rPr>
          <w:rFonts w:ascii="Arial" w:hAnsi="Arial" w:hint="cs"/>
          <w:rtl/>
          <w:lang w:eastAsia="he-IL"/>
        </w:rPr>
        <w:t xml:space="preserve">בחמש השנים שקדמו למועד הגשת ההצעות, </w:t>
      </w:r>
      <w:bookmarkStart w:id="184" w:name="_Hlk135559811"/>
      <w:r w:rsidRPr="00243045">
        <w:rPr>
          <w:rFonts w:ascii="Arial" w:hAnsi="Arial" w:hint="cs"/>
          <w:rtl/>
          <w:lang w:eastAsia="he-IL"/>
        </w:rPr>
        <w:t xml:space="preserve">ליווה </w:t>
      </w:r>
      <w:r>
        <w:rPr>
          <w:rFonts w:ascii="Arial" w:hAnsi="Arial" w:hint="cs"/>
          <w:rtl/>
          <w:lang w:eastAsia="he-IL"/>
        </w:rPr>
        <w:t>היועץ</w:t>
      </w:r>
      <w:r w:rsidRPr="00243045">
        <w:rPr>
          <w:rFonts w:ascii="Arial" w:hAnsi="Arial" w:hint="cs"/>
          <w:rtl/>
          <w:lang w:eastAsia="he-IL"/>
        </w:rPr>
        <w:t xml:space="preserve"> לפחות </w:t>
      </w:r>
      <w:r w:rsidRPr="00302EB6">
        <w:rPr>
          <w:rFonts w:ascii="Arial" w:hAnsi="Arial" w:hint="cs"/>
          <w:b/>
          <w:bCs/>
          <w:rtl/>
          <w:lang w:eastAsia="he-IL"/>
        </w:rPr>
        <w:t>חמישה לקוחות שונים</w:t>
      </w:r>
      <w:r>
        <w:rPr>
          <w:rFonts w:ascii="Arial" w:hAnsi="Arial" w:hint="cs"/>
          <w:rtl/>
          <w:lang w:eastAsia="he-IL"/>
        </w:rPr>
        <w:t>, שהינם גופים ציבוריים בהתאם להגדרת מונח זה במכרז,</w:t>
      </w:r>
      <w:r w:rsidRPr="00243045">
        <w:rPr>
          <w:rFonts w:ascii="Arial" w:hAnsi="Arial" w:hint="cs"/>
          <w:rtl/>
          <w:lang w:eastAsia="he-IL"/>
        </w:rPr>
        <w:t xml:space="preserve"> </w:t>
      </w:r>
      <w:r w:rsidR="00302EB6" w:rsidRPr="00302EB6">
        <w:rPr>
          <w:rFonts w:ascii="Arial" w:hAnsi="Arial" w:hint="cs"/>
          <w:b/>
          <w:bCs/>
          <w:rtl/>
          <w:lang w:eastAsia="he-IL"/>
        </w:rPr>
        <w:t xml:space="preserve">בשלושה </w:t>
      </w:r>
      <w:r w:rsidRPr="00302EB6">
        <w:rPr>
          <w:rFonts w:ascii="Arial" w:hAnsi="Arial" w:hint="cs"/>
          <w:b/>
          <w:bCs/>
          <w:rtl/>
          <w:lang w:eastAsia="he-IL"/>
        </w:rPr>
        <w:t>תהליכי ליבה</w:t>
      </w:r>
      <w:bookmarkEnd w:id="184"/>
      <w:r w:rsidR="00302EB6" w:rsidRPr="00302EB6">
        <w:rPr>
          <w:rFonts w:ascii="Arial" w:hAnsi="Arial" w:hint="cs"/>
          <w:b/>
          <w:bCs/>
          <w:rtl/>
          <w:lang w:eastAsia="he-IL"/>
        </w:rPr>
        <w:t xml:space="preserve"> לפחות</w:t>
      </w:r>
      <w:r w:rsidR="00302EB6">
        <w:rPr>
          <w:rFonts w:ascii="Arial" w:hAnsi="Arial" w:hint="cs"/>
          <w:b/>
          <w:bCs/>
          <w:rtl/>
          <w:lang w:eastAsia="he-IL"/>
        </w:rPr>
        <w:t xml:space="preserve"> (לכל לקוח)</w:t>
      </w:r>
      <w:r w:rsidRPr="00243045">
        <w:rPr>
          <w:rFonts w:ascii="Arial" w:hAnsi="Arial" w:hint="cs"/>
          <w:rtl/>
          <w:lang w:eastAsia="he-IL"/>
        </w:rPr>
        <w:t>.</w:t>
      </w:r>
      <w:bookmarkEnd w:id="181"/>
    </w:p>
    <w:bookmarkEnd w:id="182"/>
    <w:bookmarkEnd w:id="183"/>
    <w:p w14:paraId="5446C928" w14:textId="77777777" w:rsidR="00302EB6" w:rsidRDefault="001E2DE1" w:rsidP="00302EB6">
      <w:pPr>
        <w:keepNext/>
        <w:keepLines/>
        <w:widowControl w:val="0"/>
        <w:spacing w:before="240" w:line="276" w:lineRule="auto"/>
        <w:ind w:left="1560"/>
        <w:jc w:val="both"/>
        <w:rPr>
          <w:rFonts w:ascii="Arial" w:hAnsi="Arial"/>
          <w:rtl/>
        </w:rPr>
      </w:pPr>
      <w:r w:rsidRPr="009F7B34">
        <w:rPr>
          <w:rFonts w:ascii="Arial" w:hAnsi="Arial" w:hint="cs"/>
          <w:b/>
          <w:bCs/>
          <w:rtl/>
        </w:rPr>
        <w:t xml:space="preserve">תהליכי ליבה לצורך עמידה בתנאי הסף הינם </w:t>
      </w:r>
      <w:r w:rsidR="00302EB6">
        <w:rPr>
          <w:rFonts w:ascii="Arial" w:hAnsi="Arial" w:hint="cs"/>
          <w:b/>
          <w:bCs/>
          <w:rtl/>
        </w:rPr>
        <w:t>בהתאם ל</w:t>
      </w:r>
      <w:r w:rsidRPr="008246ED">
        <w:rPr>
          <w:rFonts w:ascii="Arial" w:hAnsi="Arial" w:hint="cs"/>
          <w:b/>
          <w:bCs/>
          <w:rtl/>
        </w:rPr>
        <w:t>מפורט להלן</w:t>
      </w:r>
      <w:r>
        <w:rPr>
          <w:rFonts w:ascii="Arial" w:hAnsi="Arial" w:hint="cs"/>
          <w:rtl/>
        </w:rPr>
        <w:t xml:space="preserve">: </w:t>
      </w:r>
    </w:p>
    <w:p w14:paraId="3A9FEADC" w14:textId="77777777" w:rsidR="00440E67" w:rsidRDefault="001E2DE1" w:rsidP="00A131DB">
      <w:pPr>
        <w:keepNext/>
        <w:keepLines/>
        <w:widowControl w:val="0"/>
        <w:numPr>
          <w:ilvl w:val="3"/>
          <w:numId w:val="18"/>
        </w:numPr>
        <w:spacing w:before="240" w:line="276" w:lineRule="auto"/>
        <w:ind w:left="2550" w:hanging="810"/>
        <w:jc w:val="both"/>
        <w:rPr>
          <w:rFonts w:ascii="Arial" w:hAnsi="Arial"/>
          <w:lang w:eastAsia="he-IL"/>
        </w:rPr>
      </w:pPr>
      <w:bookmarkStart w:id="185" w:name="H2_מיפוי_ואפיון_צרכי_הלקוח_בתחום_החירום_"/>
      <w:r w:rsidRPr="00440E67">
        <w:rPr>
          <w:rFonts w:ascii="Arial" w:hAnsi="Arial" w:hint="cs"/>
          <w:rtl/>
          <w:lang w:eastAsia="he-IL"/>
        </w:rPr>
        <w:t xml:space="preserve">מיפוי ואפיון צרכי </w:t>
      </w:r>
      <w:r w:rsidR="00302EB6" w:rsidRPr="00440E67">
        <w:rPr>
          <w:rFonts w:ascii="Arial" w:hAnsi="Arial" w:hint="cs"/>
          <w:rtl/>
          <w:lang w:eastAsia="he-IL"/>
        </w:rPr>
        <w:t>הלקוח</w:t>
      </w:r>
      <w:r w:rsidR="00F03C49">
        <w:rPr>
          <w:rFonts w:ascii="Arial" w:hAnsi="Arial" w:hint="cs"/>
          <w:rtl/>
          <w:lang w:eastAsia="he-IL"/>
        </w:rPr>
        <w:t xml:space="preserve"> בתחום החירום</w:t>
      </w:r>
      <w:r w:rsidRPr="00440E67">
        <w:rPr>
          <w:rFonts w:ascii="Arial" w:hAnsi="Arial" w:hint="cs"/>
          <w:rtl/>
          <w:lang w:eastAsia="he-IL"/>
        </w:rPr>
        <w:t xml:space="preserve">; </w:t>
      </w:r>
    </w:p>
    <w:p w14:paraId="2401BFE8" w14:textId="77777777" w:rsidR="00440E67" w:rsidRDefault="001E2DE1" w:rsidP="00A131DB">
      <w:pPr>
        <w:keepNext/>
        <w:keepLines/>
        <w:widowControl w:val="0"/>
        <w:numPr>
          <w:ilvl w:val="3"/>
          <w:numId w:val="18"/>
        </w:numPr>
        <w:spacing w:before="240" w:line="276" w:lineRule="auto"/>
        <w:ind w:left="2550" w:hanging="810"/>
        <w:jc w:val="both"/>
        <w:rPr>
          <w:rFonts w:ascii="Arial" w:hAnsi="Arial"/>
          <w:lang w:eastAsia="he-IL"/>
        </w:rPr>
      </w:pPr>
      <w:bookmarkStart w:id="186" w:name="H2_מתן_מענה_ללקוח_באמצעות_העמקה_בתרחיש_ה"/>
      <w:bookmarkEnd w:id="185"/>
      <w:r w:rsidRPr="00440E67">
        <w:rPr>
          <w:rFonts w:ascii="Arial" w:hAnsi="Arial" w:hint="cs"/>
          <w:rtl/>
          <w:lang w:eastAsia="he-IL"/>
        </w:rPr>
        <w:lastRenderedPageBreak/>
        <w:t xml:space="preserve">מתן מענה </w:t>
      </w:r>
      <w:r w:rsidR="00302EB6" w:rsidRPr="00440E67">
        <w:rPr>
          <w:rFonts w:ascii="Arial" w:hAnsi="Arial" w:hint="cs"/>
          <w:rtl/>
          <w:lang w:eastAsia="he-IL"/>
        </w:rPr>
        <w:t>ללקוח</w:t>
      </w:r>
      <w:r w:rsidRPr="00440E67">
        <w:rPr>
          <w:rFonts w:ascii="Arial" w:hAnsi="Arial" w:hint="cs"/>
          <w:rtl/>
          <w:lang w:eastAsia="he-IL"/>
        </w:rPr>
        <w:t xml:space="preserve"> באמצעות העמקה בתרחיש הייחוס בהתאם לאיומים בזמן חירום; </w:t>
      </w:r>
    </w:p>
    <w:p w14:paraId="722BF3C8" w14:textId="77777777" w:rsidR="00440E67" w:rsidRDefault="001E2DE1" w:rsidP="00A131DB">
      <w:pPr>
        <w:keepNext/>
        <w:keepLines/>
        <w:widowControl w:val="0"/>
        <w:numPr>
          <w:ilvl w:val="3"/>
          <w:numId w:val="18"/>
        </w:numPr>
        <w:spacing w:before="240" w:line="276" w:lineRule="auto"/>
        <w:ind w:left="2550" w:hanging="810"/>
        <w:jc w:val="both"/>
        <w:rPr>
          <w:rFonts w:ascii="Arial" w:hAnsi="Arial"/>
          <w:lang w:eastAsia="he-IL"/>
        </w:rPr>
      </w:pPr>
      <w:bookmarkStart w:id="187" w:name="H2_בניית_מבנה_ארגוני_לתרחיש_הייחוס_"/>
      <w:bookmarkEnd w:id="186"/>
      <w:r w:rsidRPr="00440E67">
        <w:rPr>
          <w:rFonts w:ascii="Arial" w:hAnsi="Arial" w:hint="cs"/>
          <w:rtl/>
          <w:lang w:eastAsia="he-IL"/>
        </w:rPr>
        <w:t xml:space="preserve">בניית מבנה ארגוני לתרחיש הייחוס; </w:t>
      </w:r>
    </w:p>
    <w:p w14:paraId="1B342AF5" w14:textId="77777777" w:rsidR="00440E67" w:rsidRDefault="001E2DE1" w:rsidP="00A131DB">
      <w:pPr>
        <w:keepNext/>
        <w:keepLines/>
        <w:widowControl w:val="0"/>
        <w:numPr>
          <w:ilvl w:val="3"/>
          <w:numId w:val="18"/>
        </w:numPr>
        <w:spacing w:before="240" w:line="276" w:lineRule="auto"/>
        <w:ind w:left="2550" w:hanging="810"/>
        <w:jc w:val="both"/>
        <w:rPr>
          <w:rFonts w:ascii="Arial" w:hAnsi="Arial"/>
          <w:lang w:eastAsia="he-IL"/>
        </w:rPr>
      </w:pPr>
      <w:bookmarkStart w:id="188" w:name="H2_כתיבת_נהלים_ללקוח_בתחום_החירום_"/>
      <w:bookmarkEnd w:id="187"/>
      <w:r w:rsidRPr="00440E67">
        <w:rPr>
          <w:rFonts w:ascii="Arial" w:hAnsi="Arial" w:hint="cs"/>
          <w:rtl/>
          <w:lang w:eastAsia="he-IL"/>
        </w:rPr>
        <w:t xml:space="preserve">כתיבת נהלים </w:t>
      </w:r>
      <w:r w:rsidR="00302EB6" w:rsidRPr="00440E67">
        <w:rPr>
          <w:rFonts w:ascii="Arial" w:hAnsi="Arial" w:hint="cs"/>
          <w:rtl/>
          <w:lang w:eastAsia="he-IL"/>
        </w:rPr>
        <w:t>ללקוח</w:t>
      </w:r>
      <w:r w:rsidRPr="00440E67">
        <w:rPr>
          <w:rFonts w:ascii="Arial" w:hAnsi="Arial" w:hint="cs"/>
          <w:rtl/>
          <w:lang w:eastAsia="he-IL"/>
        </w:rPr>
        <w:t xml:space="preserve"> בתחום החירום; </w:t>
      </w:r>
    </w:p>
    <w:p w14:paraId="3B60B0AD" w14:textId="77777777" w:rsidR="00440E67" w:rsidRDefault="001E2DE1" w:rsidP="00A131DB">
      <w:pPr>
        <w:keepNext/>
        <w:keepLines/>
        <w:widowControl w:val="0"/>
        <w:numPr>
          <w:ilvl w:val="3"/>
          <w:numId w:val="18"/>
        </w:numPr>
        <w:spacing w:before="240" w:line="276" w:lineRule="auto"/>
        <w:ind w:left="2550" w:hanging="810"/>
        <w:jc w:val="both"/>
        <w:rPr>
          <w:rFonts w:ascii="Arial" w:hAnsi="Arial"/>
          <w:lang w:eastAsia="he-IL"/>
        </w:rPr>
      </w:pPr>
      <w:bookmarkStart w:id="189" w:name="H2_הכשרת_והדרכת_בעלי_תפקיד_בתחום_החירום_"/>
      <w:bookmarkEnd w:id="188"/>
      <w:r w:rsidRPr="00440E67">
        <w:rPr>
          <w:rFonts w:ascii="Arial" w:hAnsi="Arial" w:hint="cs"/>
          <w:rtl/>
          <w:lang w:eastAsia="he-IL"/>
        </w:rPr>
        <w:t xml:space="preserve">הכשרת והדרכת בעלי תפקיד בתחום החירום; </w:t>
      </w:r>
    </w:p>
    <w:p w14:paraId="0766B51E" w14:textId="77777777" w:rsidR="00440E67" w:rsidRDefault="001E2DE1" w:rsidP="00A131DB">
      <w:pPr>
        <w:keepNext/>
        <w:keepLines/>
        <w:widowControl w:val="0"/>
        <w:numPr>
          <w:ilvl w:val="3"/>
          <w:numId w:val="18"/>
        </w:numPr>
        <w:spacing w:before="240" w:line="276" w:lineRule="auto"/>
        <w:ind w:left="2550" w:hanging="810"/>
        <w:jc w:val="both"/>
        <w:rPr>
          <w:rFonts w:ascii="Arial" w:hAnsi="Arial"/>
          <w:lang w:eastAsia="he-IL"/>
        </w:rPr>
      </w:pPr>
      <w:bookmarkStart w:id="190" w:name="H2_בניית_תכניות_עבודה_ללקוח_לחירום_כולל_"/>
      <w:bookmarkEnd w:id="189"/>
      <w:r w:rsidRPr="00440E67">
        <w:rPr>
          <w:rFonts w:ascii="Arial" w:hAnsi="Arial" w:hint="cs"/>
          <w:rtl/>
          <w:lang w:eastAsia="he-IL"/>
        </w:rPr>
        <w:t xml:space="preserve">בניית תכניות עבודה </w:t>
      </w:r>
      <w:r w:rsidR="00302EB6" w:rsidRPr="00440E67">
        <w:rPr>
          <w:rFonts w:ascii="Arial" w:hAnsi="Arial" w:hint="cs"/>
          <w:rtl/>
          <w:lang w:eastAsia="he-IL"/>
        </w:rPr>
        <w:t>ללקוח</w:t>
      </w:r>
      <w:r w:rsidRPr="00440E67">
        <w:rPr>
          <w:rFonts w:ascii="Arial" w:hAnsi="Arial" w:hint="cs"/>
          <w:rtl/>
          <w:lang w:eastAsia="he-IL"/>
        </w:rPr>
        <w:t xml:space="preserve"> לחירום כולל מעקב ובקרה; </w:t>
      </w:r>
    </w:p>
    <w:p w14:paraId="0A3EF254" w14:textId="77777777" w:rsidR="00440E67" w:rsidRDefault="001E2DE1" w:rsidP="00A131DB">
      <w:pPr>
        <w:keepNext/>
        <w:keepLines/>
        <w:widowControl w:val="0"/>
        <w:numPr>
          <w:ilvl w:val="3"/>
          <w:numId w:val="18"/>
        </w:numPr>
        <w:spacing w:before="240" w:line="276" w:lineRule="auto"/>
        <w:ind w:left="2550" w:hanging="810"/>
        <w:jc w:val="both"/>
        <w:rPr>
          <w:rFonts w:ascii="Arial" w:hAnsi="Arial"/>
          <w:lang w:eastAsia="he-IL"/>
        </w:rPr>
      </w:pPr>
      <w:bookmarkStart w:id="191" w:name="H2_הטמעת_תהליך_ארגוני_בתחום_החירום_"/>
      <w:bookmarkEnd w:id="190"/>
      <w:r w:rsidRPr="00440E67">
        <w:rPr>
          <w:rFonts w:ascii="Arial" w:hAnsi="Arial" w:hint="cs"/>
          <w:rtl/>
          <w:lang w:eastAsia="he-IL"/>
        </w:rPr>
        <w:t xml:space="preserve">הטמעת תהליך ארגוני בתחום החירום; </w:t>
      </w:r>
    </w:p>
    <w:p w14:paraId="2BE33D5C" w14:textId="77777777" w:rsidR="00440E67" w:rsidRDefault="001E2DE1" w:rsidP="00A131DB">
      <w:pPr>
        <w:keepNext/>
        <w:keepLines/>
        <w:widowControl w:val="0"/>
        <w:numPr>
          <w:ilvl w:val="3"/>
          <w:numId w:val="18"/>
        </w:numPr>
        <w:spacing w:before="240" w:line="276" w:lineRule="auto"/>
        <w:ind w:left="2550" w:hanging="810"/>
        <w:jc w:val="both"/>
        <w:rPr>
          <w:rFonts w:ascii="Arial" w:hAnsi="Arial"/>
          <w:lang w:eastAsia="he-IL"/>
        </w:rPr>
      </w:pPr>
      <w:bookmarkStart w:id="192" w:name="H2_הובלת_תהליך_ארגוני_ובניית_מסוגלות_והי"/>
      <w:bookmarkEnd w:id="191"/>
      <w:r w:rsidRPr="00440E67">
        <w:rPr>
          <w:rFonts w:ascii="Arial" w:hAnsi="Arial" w:hint="cs"/>
          <w:rtl/>
          <w:lang w:eastAsia="he-IL"/>
        </w:rPr>
        <w:t xml:space="preserve">הובלת תהליך ארגוני ובניית מסוגלות והיערכות לשעת חירום; </w:t>
      </w:r>
    </w:p>
    <w:p w14:paraId="47B5B8C8" w14:textId="77777777" w:rsidR="00440E67" w:rsidRDefault="001E2DE1" w:rsidP="00A131DB">
      <w:pPr>
        <w:keepNext/>
        <w:keepLines/>
        <w:widowControl w:val="0"/>
        <w:numPr>
          <w:ilvl w:val="3"/>
          <w:numId w:val="18"/>
        </w:numPr>
        <w:spacing w:before="240" w:line="276" w:lineRule="auto"/>
        <w:ind w:left="2550" w:hanging="810"/>
        <w:jc w:val="both"/>
        <w:rPr>
          <w:rFonts w:ascii="Arial" w:hAnsi="Arial"/>
          <w:lang w:eastAsia="he-IL"/>
        </w:rPr>
      </w:pPr>
      <w:bookmarkStart w:id="193" w:name="H2_הכנת_וליווי_תרגילי_חירום_אצל_הלקוח_"/>
      <w:bookmarkEnd w:id="192"/>
      <w:r w:rsidRPr="00440E67">
        <w:rPr>
          <w:rFonts w:ascii="Arial" w:hAnsi="Arial" w:hint="cs"/>
          <w:rtl/>
          <w:lang w:eastAsia="he-IL"/>
        </w:rPr>
        <w:t xml:space="preserve">הכנת וליווי תרגילי חירום </w:t>
      </w:r>
      <w:r w:rsidR="00302EB6" w:rsidRPr="00440E67">
        <w:rPr>
          <w:rFonts w:ascii="Arial" w:hAnsi="Arial" w:hint="cs"/>
          <w:rtl/>
          <w:lang w:eastAsia="he-IL"/>
        </w:rPr>
        <w:t>אצל הלקוח</w:t>
      </w:r>
      <w:r w:rsidRPr="00440E67">
        <w:rPr>
          <w:rFonts w:ascii="Arial" w:hAnsi="Arial" w:hint="cs"/>
          <w:rtl/>
          <w:lang w:eastAsia="he-IL"/>
        </w:rPr>
        <w:t xml:space="preserve">; </w:t>
      </w:r>
    </w:p>
    <w:p w14:paraId="217E99A3" w14:textId="77777777" w:rsidR="001E2DE1" w:rsidRPr="00440E67" w:rsidRDefault="001E2DE1" w:rsidP="00A131DB">
      <w:pPr>
        <w:keepNext/>
        <w:keepLines/>
        <w:widowControl w:val="0"/>
        <w:numPr>
          <w:ilvl w:val="3"/>
          <w:numId w:val="18"/>
        </w:numPr>
        <w:spacing w:before="240" w:line="276" w:lineRule="auto"/>
        <w:ind w:left="2550" w:hanging="900"/>
        <w:jc w:val="both"/>
        <w:rPr>
          <w:rFonts w:ascii="Arial" w:hAnsi="Arial"/>
          <w:rtl/>
          <w:lang w:eastAsia="he-IL"/>
        </w:rPr>
      </w:pPr>
      <w:bookmarkStart w:id="194" w:name="H2_ליווי_תהליכי_ביקורת_בלקוח"/>
      <w:bookmarkEnd w:id="193"/>
      <w:r w:rsidRPr="00440E67">
        <w:rPr>
          <w:rFonts w:ascii="Arial" w:hAnsi="Arial" w:hint="cs"/>
          <w:rtl/>
          <w:lang w:eastAsia="he-IL"/>
        </w:rPr>
        <w:t xml:space="preserve">ליווי תהליכי ביקורת </w:t>
      </w:r>
      <w:r w:rsidR="00302EB6" w:rsidRPr="00440E67">
        <w:rPr>
          <w:rFonts w:ascii="Arial" w:hAnsi="Arial" w:hint="cs"/>
          <w:rtl/>
          <w:lang w:eastAsia="he-IL"/>
        </w:rPr>
        <w:t>בלקוח</w:t>
      </w:r>
      <w:r w:rsidRPr="00440E67">
        <w:rPr>
          <w:rFonts w:ascii="Arial" w:hAnsi="Arial" w:hint="cs"/>
          <w:rtl/>
          <w:lang w:eastAsia="he-IL"/>
        </w:rPr>
        <w:t>.</w:t>
      </w:r>
    </w:p>
    <w:p w14:paraId="10D8D8E9" w14:textId="77777777" w:rsidR="0085696C" w:rsidRPr="00FC16BA" w:rsidRDefault="001A0C02" w:rsidP="00A131DB">
      <w:pPr>
        <w:keepNext/>
        <w:keepLines/>
        <w:widowControl w:val="0"/>
        <w:numPr>
          <w:ilvl w:val="0"/>
          <w:numId w:val="18"/>
        </w:numPr>
        <w:spacing w:before="240" w:line="276" w:lineRule="auto"/>
        <w:ind w:left="357" w:hanging="357"/>
        <w:jc w:val="both"/>
        <w:outlineLvl w:val="1"/>
        <w:rPr>
          <w:b/>
          <w:bCs/>
          <w:sz w:val="28"/>
          <w:szCs w:val="28"/>
          <w:u w:val="single"/>
        </w:rPr>
      </w:pPr>
      <w:bookmarkStart w:id="195" w:name="H2_מסמכים_הנדרשים_להוכחת_עמידה_בתנאי_הסף"/>
      <w:bookmarkEnd w:id="161"/>
      <w:bookmarkEnd w:id="162"/>
      <w:bookmarkEnd w:id="163"/>
      <w:bookmarkEnd w:id="164"/>
      <w:bookmarkEnd w:id="165"/>
      <w:bookmarkEnd w:id="166"/>
      <w:bookmarkEnd w:id="167"/>
      <w:bookmarkEnd w:id="168"/>
      <w:bookmarkEnd w:id="194"/>
      <w:r w:rsidRPr="00FC16BA">
        <w:rPr>
          <w:b/>
          <w:bCs/>
          <w:sz w:val="28"/>
          <w:szCs w:val="28"/>
          <w:u w:val="single"/>
          <w:rtl/>
        </w:rPr>
        <w:t>מסמכים הנדרשים להוכחת עמידה בתנאי הסף:</w:t>
      </w:r>
    </w:p>
    <w:p w14:paraId="6A061C30" w14:textId="1F7AEAFC" w:rsidR="0085696C" w:rsidRDefault="001A0C02" w:rsidP="00A131DB">
      <w:pPr>
        <w:keepNext/>
        <w:keepLines/>
        <w:widowControl w:val="0"/>
        <w:numPr>
          <w:ilvl w:val="1"/>
          <w:numId w:val="19"/>
        </w:numPr>
        <w:tabs>
          <w:tab w:val="left" w:pos="950"/>
        </w:tabs>
        <w:spacing w:before="120" w:line="276" w:lineRule="auto"/>
        <w:ind w:left="950" w:hanging="590"/>
        <w:jc w:val="both"/>
      </w:pPr>
      <w:bookmarkStart w:id="196" w:name="_Ref488307450"/>
      <w:bookmarkEnd w:id="195"/>
      <w:r>
        <w:rPr>
          <w:rtl/>
        </w:rPr>
        <w:t xml:space="preserve">להוכחת תנאי סף </w:t>
      </w:r>
      <w:r>
        <w:rPr>
          <w:rtl/>
        </w:rPr>
        <w:fldChar w:fldCharType="begin"/>
      </w:r>
      <w:r>
        <w:rPr>
          <w:rtl/>
        </w:rPr>
        <w:instrText xml:space="preserve"> </w:instrText>
      </w:r>
      <w:r>
        <w:instrText>REF</w:instrText>
      </w:r>
      <w:r>
        <w:rPr>
          <w:rtl/>
        </w:rPr>
        <w:instrText xml:space="preserve"> _</w:instrText>
      </w:r>
      <w:r>
        <w:instrText>Ref500504676 \r \h</w:instrText>
      </w:r>
      <w:r>
        <w:rPr>
          <w:rtl/>
        </w:rPr>
        <w:instrText xml:space="preserve"> </w:instrText>
      </w:r>
      <w:r>
        <w:rPr>
          <w:rtl/>
        </w:rPr>
      </w:r>
      <w:r>
        <w:rPr>
          <w:rtl/>
        </w:rPr>
        <w:fldChar w:fldCharType="separate"/>
      </w:r>
      <w:r w:rsidR="00CD7027">
        <w:rPr>
          <w:rtl/>
        </w:rPr>
        <w:t>‏11.1.1</w:t>
      </w:r>
      <w:r>
        <w:rPr>
          <w:rtl/>
        </w:rPr>
        <w:fldChar w:fldCharType="end"/>
      </w:r>
      <w:r>
        <w:rPr>
          <w:rFonts w:hint="cs"/>
        </w:rPr>
        <w:t xml:space="preserve"> </w:t>
      </w:r>
      <w:r>
        <w:rPr>
          <w:rtl/>
        </w:rPr>
        <w:t xml:space="preserve">על המציע לצרף </w:t>
      </w:r>
      <w:r>
        <w:rPr>
          <w:b/>
          <w:bCs/>
          <w:u w:val="single"/>
          <w:rtl/>
        </w:rPr>
        <w:t>במידה והמציע הינו תאגיד - תעודת רישום תאגיד</w:t>
      </w:r>
      <w:r>
        <w:rPr>
          <w:rtl/>
        </w:rPr>
        <w:t xml:space="preserve"> (חברה, עמותה, אגודה שיתופית או שותפות). אם המציע הינו שותפות לא רשומה, עליו לצרף להצעתו את </w:t>
      </w:r>
      <w:r>
        <w:rPr>
          <w:b/>
          <w:bCs/>
          <w:u w:val="single"/>
          <w:rtl/>
        </w:rPr>
        <w:t>הסכם ההתאגדות</w:t>
      </w:r>
      <w:r>
        <w:rPr>
          <w:rtl/>
        </w:rPr>
        <w:t xml:space="preserve"> בין השותפים </w:t>
      </w:r>
      <w:r>
        <w:rPr>
          <w:u w:val="single"/>
          <w:rtl/>
        </w:rPr>
        <w:t xml:space="preserve">או </w:t>
      </w:r>
      <w:r>
        <w:rPr>
          <w:b/>
          <w:bCs/>
          <w:u w:val="single"/>
          <w:rtl/>
        </w:rPr>
        <w:t>תצהיר</w:t>
      </w:r>
      <w:r>
        <w:rPr>
          <w:rtl/>
        </w:rPr>
        <w:t xml:space="preserve"> לפיו המציע הינו שותפות לא רשומה ואם המציע הינו עוסק מורשה עליו לצרף תעודת רישום.</w:t>
      </w:r>
      <w:bookmarkEnd w:id="196"/>
    </w:p>
    <w:p w14:paraId="07744A76" w14:textId="77777777" w:rsidR="0085696C" w:rsidRDefault="001A0C02" w:rsidP="00A131DB">
      <w:pPr>
        <w:keepNext/>
        <w:keepLines/>
        <w:widowControl w:val="0"/>
        <w:tabs>
          <w:tab w:val="left" w:pos="425"/>
          <w:tab w:val="left" w:pos="850"/>
        </w:tabs>
        <w:adjustRightInd w:val="0"/>
        <w:spacing w:before="120" w:line="276" w:lineRule="auto"/>
        <w:ind w:left="800"/>
        <w:jc w:val="both"/>
        <w:textAlignment w:val="baseline"/>
        <w:rPr>
          <w:rtl/>
        </w:rPr>
      </w:pPr>
      <w:bookmarkStart w:id="197" w:name="H2_כל_גוף_המגיש_הצעה_למכרז_יציג_את_תעודת"/>
      <w:r>
        <w:rPr>
          <w:rFonts w:ascii="David" w:hAnsi="David"/>
          <w:rtl/>
        </w:rPr>
        <w:tab/>
        <w:t>כל גוף המגיש הצעה למכרז, יציג את תעודת רישומו במרשם בו הוא רשום, בהתאם לחוק.</w:t>
      </w:r>
    </w:p>
    <w:bookmarkEnd w:id="197"/>
    <w:p w14:paraId="13594F5C" w14:textId="7CE90A8D" w:rsidR="0085696C" w:rsidRDefault="001A0C02" w:rsidP="00A131DB">
      <w:pPr>
        <w:keepNext/>
        <w:keepLines/>
        <w:widowControl w:val="0"/>
        <w:numPr>
          <w:ilvl w:val="1"/>
          <w:numId w:val="19"/>
        </w:numPr>
        <w:tabs>
          <w:tab w:val="left" w:pos="950"/>
        </w:tabs>
        <w:spacing w:before="120" w:line="276" w:lineRule="auto"/>
        <w:ind w:left="950" w:hanging="590"/>
        <w:jc w:val="both"/>
        <w:rPr>
          <w:rtl/>
        </w:rPr>
      </w:pPr>
      <w:r>
        <w:rPr>
          <w:rtl/>
        </w:rPr>
        <w:t xml:space="preserve">להוכחת תנאי סף </w:t>
      </w:r>
      <w:r>
        <w:rPr>
          <w:rtl/>
        </w:rPr>
        <w:fldChar w:fldCharType="begin"/>
      </w:r>
      <w:r>
        <w:rPr>
          <w:rtl/>
        </w:rPr>
        <w:instrText xml:space="preserve"> </w:instrText>
      </w:r>
      <w:r>
        <w:instrText>REF</w:instrText>
      </w:r>
      <w:r>
        <w:rPr>
          <w:rtl/>
        </w:rPr>
        <w:instrText xml:space="preserve"> _</w:instrText>
      </w:r>
      <w:r>
        <w:instrText>Ref398630374 \r \h</w:instrText>
      </w:r>
      <w:r>
        <w:rPr>
          <w:rtl/>
        </w:rPr>
        <w:instrText xml:space="preserve"> </w:instrText>
      </w:r>
      <w:r>
        <w:rPr>
          <w:rFonts w:hint="cs"/>
          <w:rtl/>
        </w:rPr>
        <w:instrText xml:space="preserve"> \* </w:instrText>
      </w:r>
      <w:r>
        <w:instrText>MERGEFORMAT</w:instrText>
      </w:r>
      <w:r>
        <w:rPr>
          <w:rtl/>
        </w:rPr>
        <w:instrText xml:space="preserve"> </w:instrText>
      </w:r>
      <w:r>
        <w:rPr>
          <w:rtl/>
        </w:rPr>
      </w:r>
      <w:r>
        <w:rPr>
          <w:rtl/>
        </w:rPr>
        <w:fldChar w:fldCharType="separate"/>
      </w:r>
      <w:r w:rsidR="00CD7027">
        <w:rPr>
          <w:rtl/>
        </w:rPr>
        <w:t>‏11.1.2.1</w:t>
      </w:r>
      <w:r>
        <w:rPr>
          <w:rtl/>
        </w:rPr>
        <w:fldChar w:fldCharType="end"/>
      </w:r>
      <w:r>
        <w:rPr>
          <w:rtl/>
        </w:rPr>
        <w:t xml:space="preserve"> על המציע לצרף אישור מפקיד שומה מורשה, מרואה חשבון או מיועץ מס, המעיד על ניהול פנקסי חשבונות ורשומות לפי חוק עסקאות גופים ציבוריים (אכיפת ניהול חשבונות ותשלום חובות מס), התשל"ו- 1976 ואישור ניכוי מס.</w:t>
      </w:r>
    </w:p>
    <w:p w14:paraId="644642A1" w14:textId="1A965770" w:rsidR="0085696C" w:rsidRDefault="001A0C02" w:rsidP="00A131DB">
      <w:pPr>
        <w:keepNext/>
        <w:keepLines/>
        <w:widowControl w:val="0"/>
        <w:numPr>
          <w:ilvl w:val="1"/>
          <w:numId w:val="19"/>
        </w:numPr>
        <w:tabs>
          <w:tab w:val="left" w:pos="950"/>
        </w:tabs>
        <w:spacing w:before="120" w:line="276" w:lineRule="auto"/>
        <w:ind w:left="950" w:hanging="590"/>
        <w:jc w:val="both"/>
        <w:rPr>
          <w:rtl/>
        </w:rPr>
      </w:pPr>
      <w:r>
        <w:rPr>
          <w:rtl/>
        </w:rPr>
        <w:t xml:space="preserve">להוכחת תנאי סף </w:t>
      </w:r>
      <w:r>
        <w:rPr>
          <w:rtl/>
        </w:rPr>
        <w:fldChar w:fldCharType="begin"/>
      </w:r>
      <w:r>
        <w:rPr>
          <w:rtl/>
        </w:rPr>
        <w:instrText xml:space="preserve"> </w:instrText>
      </w:r>
      <w:r>
        <w:instrText>REF</w:instrText>
      </w:r>
      <w:r>
        <w:rPr>
          <w:rtl/>
        </w:rPr>
        <w:instrText xml:space="preserve"> _</w:instrText>
      </w:r>
      <w:r>
        <w:instrText>Ref488306088 \r \h</w:instrText>
      </w:r>
      <w:r>
        <w:rPr>
          <w:rtl/>
        </w:rPr>
        <w:instrText xml:space="preserve"> </w:instrText>
      </w:r>
      <w:r>
        <w:rPr>
          <w:rFonts w:hint="cs"/>
          <w:rtl/>
        </w:rPr>
        <w:instrText xml:space="preserve"> \* </w:instrText>
      </w:r>
      <w:r>
        <w:instrText>MERGEFORMAT</w:instrText>
      </w:r>
      <w:r>
        <w:rPr>
          <w:rtl/>
        </w:rPr>
        <w:instrText xml:space="preserve"> </w:instrText>
      </w:r>
      <w:r>
        <w:rPr>
          <w:rtl/>
        </w:rPr>
      </w:r>
      <w:r>
        <w:rPr>
          <w:rtl/>
        </w:rPr>
        <w:fldChar w:fldCharType="separate"/>
      </w:r>
      <w:r w:rsidR="00CD7027">
        <w:rPr>
          <w:rtl/>
        </w:rPr>
        <w:t>‏11.1.2.2</w:t>
      </w:r>
      <w:r>
        <w:rPr>
          <w:rtl/>
        </w:rPr>
        <w:fldChar w:fldCharType="end"/>
      </w:r>
      <w:r>
        <w:rPr>
          <w:rtl/>
        </w:rPr>
        <w:t xml:space="preserve"> על המציע לצרף תצהיר מטעם המציע בנושא תשלום שכר מינימום והעסקת עובדים זרים מאושר ע"י עו"ד בנוסח נספח א'1.</w:t>
      </w:r>
    </w:p>
    <w:p w14:paraId="7676FBE4" w14:textId="1C84D749" w:rsidR="0085696C" w:rsidRDefault="001A0C02" w:rsidP="00A131DB">
      <w:pPr>
        <w:keepNext/>
        <w:keepLines/>
        <w:widowControl w:val="0"/>
        <w:numPr>
          <w:ilvl w:val="1"/>
          <w:numId w:val="19"/>
        </w:numPr>
        <w:tabs>
          <w:tab w:val="left" w:pos="950"/>
        </w:tabs>
        <w:spacing w:before="120" w:line="276" w:lineRule="auto"/>
        <w:ind w:left="950" w:hanging="590"/>
        <w:jc w:val="both"/>
        <w:rPr>
          <w:rtl/>
        </w:rPr>
      </w:pPr>
      <w:r>
        <w:rPr>
          <w:rtl/>
        </w:rPr>
        <w:t xml:space="preserve">להוכחת תנאי סף </w:t>
      </w:r>
      <w:r>
        <w:rPr>
          <w:rtl/>
        </w:rPr>
        <w:fldChar w:fldCharType="begin"/>
      </w:r>
      <w:r>
        <w:rPr>
          <w:rtl/>
        </w:rPr>
        <w:instrText xml:space="preserve"> </w:instrText>
      </w:r>
      <w:r>
        <w:instrText>REF</w:instrText>
      </w:r>
      <w:r>
        <w:rPr>
          <w:rtl/>
        </w:rPr>
        <w:instrText xml:space="preserve"> _</w:instrText>
      </w:r>
      <w:r>
        <w:instrText>Ref392156602 \r \h</w:instrText>
      </w:r>
      <w:r>
        <w:rPr>
          <w:rtl/>
        </w:rPr>
        <w:instrText xml:space="preserve"> </w:instrText>
      </w:r>
      <w:r>
        <w:rPr>
          <w:rFonts w:hint="cs"/>
          <w:rtl/>
        </w:rPr>
        <w:instrText xml:space="preserve"> \* </w:instrText>
      </w:r>
      <w:r>
        <w:instrText>MERGEFORMAT</w:instrText>
      </w:r>
      <w:r>
        <w:rPr>
          <w:rtl/>
        </w:rPr>
        <w:instrText xml:space="preserve"> </w:instrText>
      </w:r>
      <w:r>
        <w:rPr>
          <w:rtl/>
        </w:rPr>
      </w:r>
      <w:r>
        <w:rPr>
          <w:rtl/>
        </w:rPr>
        <w:fldChar w:fldCharType="separate"/>
      </w:r>
      <w:r w:rsidR="00CD7027">
        <w:rPr>
          <w:rtl/>
        </w:rPr>
        <w:t>‏11.1.3</w:t>
      </w:r>
      <w:r>
        <w:rPr>
          <w:rtl/>
        </w:rPr>
        <w:fldChar w:fldCharType="end"/>
      </w:r>
      <w:r>
        <w:rPr>
          <w:rtl/>
        </w:rPr>
        <w:t>, על המציע לצרף את נספח א'2 חתום כדין.</w:t>
      </w:r>
    </w:p>
    <w:p w14:paraId="4DAA5F20" w14:textId="579B106F" w:rsidR="0085696C" w:rsidRDefault="001A0C02" w:rsidP="00A131DB">
      <w:pPr>
        <w:keepNext/>
        <w:keepLines/>
        <w:widowControl w:val="0"/>
        <w:numPr>
          <w:ilvl w:val="1"/>
          <w:numId w:val="19"/>
        </w:numPr>
        <w:tabs>
          <w:tab w:val="left" w:pos="950"/>
        </w:tabs>
        <w:spacing w:before="120" w:line="276" w:lineRule="auto"/>
        <w:ind w:left="950" w:hanging="590"/>
        <w:jc w:val="both"/>
        <w:rPr>
          <w:rtl/>
        </w:rPr>
      </w:pPr>
      <w:r>
        <w:rPr>
          <w:rtl/>
        </w:rPr>
        <w:t xml:space="preserve">להוכחת תנאי סף </w:t>
      </w:r>
      <w:r>
        <w:rPr>
          <w:rtl/>
        </w:rPr>
        <w:fldChar w:fldCharType="begin"/>
      </w:r>
      <w:r>
        <w:rPr>
          <w:rtl/>
        </w:rPr>
        <w:instrText xml:space="preserve"> </w:instrText>
      </w:r>
      <w:r>
        <w:instrText>REF</w:instrText>
      </w:r>
      <w:r>
        <w:rPr>
          <w:rtl/>
        </w:rPr>
        <w:instrText xml:space="preserve"> _</w:instrText>
      </w:r>
      <w:r>
        <w:instrText>Ref392492895 \r \h</w:instrText>
      </w:r>
      <w:r>
        <w:rPr>
          <w:rtl/>
        </w:rPr>
        <w:instrText xml:space="preserve"> </w:instrText>
      </w:r>
      <w:r>
        <w:rPr>
          <w:rFonts w:hint="cs"/>
          <w:rtl/>
        </w:rPr>
        <w:instrText xml:space="preserve"> \* </w:instrText>
      </w:r>
      <w:r>
        <w:instrText>MERGEFORMAT</w:instrText>
      </w:r>
      <w:r>
        <w:rPr>
          <w:rtl/>
        </w:rPr>
        <w:instrText xml:space="preserve"> </w:instrText>
      </w:r>
      <w:r>
        <w:rPr>
          <w:rtl/>
        </w:rPr>
      </w:r>
      <w:r>
        <w:rPr>
          <w:rtl/>
        </w:rPr>
        <w:fldChar w:fldCharType="separate"/>
      </w:r>
      <w:r w:rsidR="00CD7027">
        <w:rPr>
          <w:rtl/>
        </w:rPr>
        <w:t>‏11.1.4</w:t>
      </w:r>
      <w:r>
        <w:rPr>
          <w:rtl/>
        </w:rPr>
        <w:fldChar w:fldCharType="end"/>
      </w:r>
      <w:r>
        <w:rPr>
          <w:rtl/>
        </w:rPr>
        <w:t>, יצרף המציע תצהיר בנוסח נספח א'4 חתום כדין.</w:t>
      </w:r>
    </w:p>
    <w:p w14:paraId="1C102DDD" w14:textId="09C08D6C" w:rsidR="0085696C" w:rsidRDefault="001A0C02" w:rsidP="00A131DB">
      <w:pPr>
        <w:keepNext/>
        <w:keepLines/>
        <w:widowControl w:val="0"/>
        <w:numPr>
          <w:ilvl w:val="1"/>
          <w:numId w:val="19"/>
        </w:numPr>
        <w:tabs>
          <w:tab w:val="left" w:pos="950"/>
        </w:tabs>
        <w:spacing w:before="120" w:line="276" w:lineRule="auto"/>
        <w:ind w:left="950" w:hanging="590"/>
        <w:jc w:val="both"/>
        <w:rPr>
          <w:rtl/>
        </w:rPr>
      </w:pPr>
      <w:r>
        <w:rPr>
          <w:rtl/>
        </w:rPr>
        <w:t xml:space="preserve">להוכחת תנאי סף </w:t>
      </w:r>
      <w:r>
        <w:rPr>
          <w:rtl/>
        </w:rPr>
        <w:fldChar w:fldCharType="begin"/>
      </w:r>
      <w:r>
        <w:rPr>
          <w:rtl/>
        </w:rPr>
        <w:instrText xml:space="preserve"> </w:instrText>
      </w:r>
      <w:r>
        <w:instrText>REF</w:instrText>
      </w:r>
      <w:r>
        <w:rPr>
          <w:rtl/>
        </w:rPr>
        <w:instrText xml:space="preserve"> _</w:instrText>
      </w:r>
      <w:r>
        <w:instrText>Ref488306215 \r \h</w:instrText>
      </w:r>
      <w:r>
        <w:rPr>
          <w:rtl/>
        </w:rPr>
        <w:instrText xml:space="preserve"> </w:instrText>
      </w:r>
      <w:r>
        <w:rPr>
          <w:rFonts w:hint="cs"/>
          <w:rtl/>
        </w:rPr>
        <w:instrText xml:space="preserve"> \* </w:instrText>
      </w:r>
      <w:r>
        <w:instrText>MERGEFORMAT</w:instrText>
      </w:r>
      <w:r>
        <w:rPr>
          <w:rtl/>
        </w:rPr>
        <w:instrText xml:space="preserve"> </w:instrText>
      </w:r>
      <w:r>
        <w:rPr>
          <w:rtl/>
        </w:rPr>
      </w:r>
      <w:r>
        <w:rPr>
          <w:rtl/>
        </w:rPr>
        <w:fldChar w:fldCharType="separate"/>
      </w:r>
      <w:r w:rsidR="00CD7027">
        <w:rPr>
          <w:rtl/>
        </w:rPr>
        <w:t>‏11.1.5</w:t>
      </w:r>
      <w:r>
        <w:rPr>
          <w:rtl/>
        </w:rPr>
        <w:fldChar w:fldCharType="end"/>
      </w:r>
      <w:r>
        <w:rPr>
          <w:rtl/>
        </w:rPr>
        <w:t>, יצרף המציע תצהיר בנוסח נספח א'3 חתום כדין.</w:t>
      </w:r>
    </w:p>
    <w:p w14:paraId="33BC2598" w14:textId="43F24A56" w:rsidR="0085696C" w:rsidRDefault="001A0C02" w:rsidP="00A131DB">
      <w:pPr>
        <w:keepNext/>
        <w:keepLines/>
        <w:widowControl w:val="0"/>
        <w:numPr>
          <w:ilvl w:val="1"/>
          <w:numId w:val="19"/>
        </w:numPr>
        <w:tabs>
          <w:tab w:val="left" w:pos="950"/>
        </w:tabs>
        <w:spacing w:before="120" w:line="276" w:lineRule="auto"/>
        <w:ind w:left="950" w:hanging="590"/>
        <w:jc w:val="both"/>
        <w:rPr>
          <w:rtl/>
        </w:rPr>
      </w:pPr>
      <w:r>
        <w:rPr>
          <w:rtl/>
        </w:rPr>
        <w:t xml:space="preserve">להוכחת תנאי סף </w:t>
      </w:r>
      <w:r>
        <w:rPr>
          <w:rtl/>
        </w:rPr>
        <w:fldChar w:fldCharType="begin"/>
      </w:r>
      <w:r>
        <w:rPr>
          <w:rtl/>
        </w:rPr>
        <w:instrText xml:space="preserve"> </w:instrText>
      </w:r>
      <w:r>
        <w:instrText>REF</w:instrText>
      </w:r>
      <w:r>
        <w:rPr>
          <w:rtl/>
        </w:rPr>
        <w:instrText xml:space="preserve"> _</w:instrText>
      </w:r>
      <w:r>
        <w:instrText>Ref488306283 \r \h</w:instrText>
      </w:r>
      <w:r>
        <w:rPr>
          <w:rtl/>
        </w:rPr>
        <w:instrText xml:space="preserve"> </w:instrText>
      </w:r>
      <w:r>
        <w:rPr>
          <w:rFonts w:hint="cs"/>
          <w:rtl/>
        </w:rPr>
        <w:instrText xml:space="preserve"> \* </w:instrText>
      </w:r>
      <w:r>
        <w:instrText>MERGEFORMAT</w:instrText>
      </w:r>
      <w:r>
        <w:rPr>
          <w:rtl/>
        </w:rPr>
        <w:instrText xml:space="preserve"> </w:instrText>
      </w:r>
      <w:r>
        <w:rPr>
          <w:rtl/>
        </w:rPr>
      </w:r>
      <w:r>
        <w:rPr>
          <w:rtl/>
        </w:rPr>
        <w:fldChar w:fldCharType="separate"/>
      </w:r>
      <w:r w:rsidR="00CD7027">
        <w:rPr>
          <w:rtl/>
        </w:rPr>
        <w:t>‏11.1.6</w:t>
      </w:r>
      <w:r>
        <w:rPr>
          <w:rtl/>
        </w:rPr>
        <w:fldChar w:fldCharType="end"/>
      </w:r>
      <w:r>
        <w:rPr>
          <w:rtl/>
        </w:rPr>
        <w:t>, יצרף המציע תצהיר בנוסח נספח א'5 חתום כדין.</w:t>
      </w:r>
    </w:p>
    <w:p w14:paraId="53FAF56F" w14:textId="3760E2C4" w:rsidR="0085696C" w:rsidRDefault="001A0C02" w:rsidP="00A131DB">
      <w:pPr>
        <w:keepNext/>
        <w:keepLines/>
        <w:widowControl w:val="0"/>
        <w:numPr>
          <w:ilvl w:val="1"/>
          <w:numId w:val="19"/>
        </w:numPr>
        <w:tabs>
          <w:tab w:val="left" w:pos="950"/>
        </w:tabs>
        <w:spacing w:before="120" w:line="276" w:lineRule="auto"/>
        <w:ind w:left="950" w:hanging="740"/>
        <w:jc w:val="both"/>
        <w:rPr>
          <w:rtl/>
        </w:rPr>
      </w:pPr>
      <w:r>
        <w:rPr>
          <w:rtl/>
        </w:rPr>
        <w:t>לצורך הוכחת עמידה בתנאי הסף שבסעיף</w:t>
      </w:r>
      <w:r w:rsidR="002C0C1F">
        <w:rPr>
          <w:rFonts w:hint="cs"/>
          <w:rtl/>
        </w:rPr>
        <w:t xml:space="preserve"> </w:t>
      </w:r>
      <w:r>
        <w:rPr>
          <w:rFonts w:hint="cs"/>
        </w:rPr>
        <w:t xml:space="preserve"> </w:t>
      </w:r>
      <w:r>
        <w:fldChar w:fldCharType="begin"/>
      </w:r>
      <w:r>
        <w:instrText xml:space="preserve"> REF _Ref500504953 \r \h  \* MERGEFORMAT </w:instrText>
      </w:r>
      <w:r>
        <w:fldChar w:fldCharType="separate"/>
      </w:r>
      <w:r w:rsidR="00CD7027">
        <w:rPr>
          <w:rtl/>
        </w:rPr>
        <w:t>‏11.2</w:t>
      </w:r>
      <w:r>
        <w:fldChar w:fldCharType="end"/>
      </w:r>
      <w:r>
        <w:rPr>
          <w:rtl/>
        </w:rPr>
        <w:t xml:space="preserve"> </w:t>
      </w:r>
      <w:r>
        <w:rPr>
          <w:rFonts w:hint="cs"/>
          <w:rtl/>
        </w:rPr>
        <w:t>ימלא המציע את הטבלאות המצורפות בנספח א'- חוברת ההצעה, יצרף קורות חיים המפרטים את ניסיונו ונסיון המנהל המוצע, ותעודות הכשרה רלוונטיות.</w:t>
      </w:r>
    </w:p>
    <w:p w14:paraId="5DA68C86" w14:textId="77777777" w:rsidR="0085696C" w:rsidRDefault="001A0C02" w:rsidP="00A131DB">
      <w:pPr>
        <w:keepNext/>
        <w:keepLines/>
        <w:widowControl w:val="0"/>
        <w:tabs>
          <w:tab w:val="left" w:pos="950"/>
        </w:tabs>
        <w:spacing w:before="120" w:line="276" w:lineRule="auto"/>
        <w:ind w:left="960"/>
        <w:jc w:val="both"/>
        <w:rPr>
          <w:rtl/>
        </w:rPr>
      </w:pPr>
      <w:bookmarkStart w:id="198" w:name="H2_המציע_יצרף_פרטי_לקוחות_ואנשי_קשר_שעבד"/>
      <w:r>
        <w:rPr>
          <w:rtl/>
        </w:rPr>
        <w:lastRenderedPageBreak/>
        <w:t>המציע יצרף פרטי לקוחות ואנשי קשר שעבד עימם: תפקיד ופרטי ההתקשרות, את פירוט השירותים שנתן המציע ללקוח ואת זמני מתן השירותים, על מנת להוכיח ניסיונו.</w:t>
      </w:r>
    </w:p>
    <w:p w14:paraId="5969CB6B" w14:textId="77777777" w:rsidR="0085696C" w:rsidRDefault="001A0C02" w:rsidP="00A131DB">
      <w:pPr>
        <w:keepNext/>
        <w:keepLines/>
        <w:widowControl w:val="0"/>
        <w:numPr>
          <w:ilvl w:val="1"/>
          <w:numId w:val="19"/>
        </w:numPr>
        <w:tabs>
          <w:tab w:val="left" w:pos="950"/>
        </w:tabs>
        <w:spacing w:before="120" w:line="276" w:lineRule="auto"/>
        <w:ind w:left="950" w:hanging="740"/>
        <w:jc w:val="both"/>
        <w:rPr>
          <w:rtl/>
        </w:rPr>
      </w:pPr>
      <w:bookmarkStart w:id="199" w:name="H2_המציע_יצרף_אישור_עורך_דין_בדבר_המוסמכ"/>
      <w:bookmarkEnd w:id="198"/>
      <w:r>
        <w:rPr>
          <w:rtl/>
        </w:rPr>
        <w:t>המציע יצרף אישור עורך דין בדבר המוסמכים להתחייב בשם המציע בנוסח נספח א'6.</w:t>
      </w:r>
    </w:p>
    <w:p w14:paraId="4AADA070" w14:textId="77777777" w:rsidR="0085696C" w:rsidRDefault="001A0C02" w:rsidP="00A131DB">
      <w:pPr>
        <w:keepNext/>
        <w:keepLines/>
        <w:widowControl w:val="0"/>
        <w:numPr>
          <w:ilvl w:val="1"/>
          <w:numId w:val="19"/>
        </w:numPr>
        <w:tabs>
          <w:tab w:val="left" w:pos="950"/>
        </w:tabs>
        <w:spacing w:before="120" w:line="276" w:lineRule="auto"/>
        <w:ind w:left="950" w:hanging="740"/>
        <w:jc w:val="both"/>
        <w:rPr>
          <w:rtl/>
        </w:rPr>
      </w:pPr>
      <w:bookmarkStart w:id="200" w:name="H2_על_מציע_העונה_על_הדרישות_כמפורט_בתיקו"/>
      <w:bookmarkEnd w:id="199"/>
      <w:r>
        <w:rPr>
          <w:rtl/>
        </w:rPr>
        <w:t xml:space="preserve">על מציע העונה על הדרישות, כמפורט בתיקון לחוק חובת מכרזים (מספר 15), התשס"ג – 2002 (להלן – התיקון לחוק), לעניין עידוד נשים בעסקים, להגיש אישור ותצהיר לפיו העסק הוא בשליטת אישה (על משמעותם של המונחים: "עסק"; "עסק בשליטת אישה"; "אישור"; ו"תצהיר" ראה התיקון לחוק). </w:t>
      </w:r>
    </w:p>
    <w:p w14:paraId="01F0B6FE" w14:textId="77777777" w:rsidR="0085696C" w:rsidRDefault="001A0C02" w:rsidP="00A131DB">
      <w:pPr>
        <w:keepNext/>
        <w:keepLines/>
        <w:widowControl w:val="0"/>
        <w:tabs>
          <w:tab w:val="left" w:pos="950"/>
        </w:tabs>
        <w:spacing w:before="120" w:line="276" w:lineRule="auto"/>
        <w:ind w:left="960"/>
        <w:jc w:val="both"/>
        <w:rPr>
          <w:rtl/>
        </w:rPr>
      </w:pPr>
      <w:bookmarkStart w:id="201" w:name="H2_על_פי_התיקון_לחוק_לאחר_שקלול_התוצאות_"/>
      <w:bookmarkEnd w:id="200"/>
      <w:r>
        <w:rPr>
          <w:rtl/>
        </w:rPr>
        <w:t>על פי התיקון לחוק,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 לעיל.</w:t>
      </w:r>
    </w:p>
    <w:p w14:paraId="0AA8DAA2" w14:textId="77777777" w:rsidR="0085696C" w:rsidRDefault="001A0C02" w:rsidP="00A131DB">
      <w:pPr>
        <w:keepNext/>
        <w:keepLines/>
        <w:widowControl w:val="0"/>
        <w:numPr>
          <w:ilvl w:val="0"/>
          <w:numId w:val="18"/>
        </w:numPr>
        <w:spacing w:before="240" w:line="276" w:lineRule="auto"/>
        <w:ind w:left="357" w:hanging="357"/>
        <w:jc w:val="both"/>
        <w:outlineLvl w:val="1"/>
        <w:rPr>
          <w:b/>
          <w:bCs/>
          <w:sz w:val="28"/>
          <w:szCs w:val="28"/>
          <w:u w:val="single"/>
          <w:rtl/>
        </w:rPr>
      </w:pPr>
      <w:bookmarkStart w:id="202" w:name="H2_ניגוד_עניינים"/>
      <w:bookmarkEnd w:id="201"/>
      <w:r>
        <w:rPr>
          <w:b/>
          <w:bCs/>
          <w:sz w:val="28"/>
          <w:szCs w:val="28"/>
          <w:u w:val="single"/>
          <w:rtl/>
        </w:rPr>
        <w:t>ניגוד עניינים</w:t>
      </w:r>
    </w:p>
    <w:p w14:paraId="0AD840B7" w14:textId="77777777" w:rsidR="0085696C" w:rsidRDefault="001A0C02" w:rsidP="00A131DB">
      <w:pPr>
        <w:keepNext/>
        <w:keepLines/>
        <w:widowControl w:val="0"/>
        <w:numPr>
          <w:ilvl w:val="1"/>
          <w:numId w:val="19"/>
        </w:numPr>
        <w:tabs>
          <w:tab w:val="left" w:pos="950"/>
        </w:tabs>
        <w:spacing w:before="120" w:line="276" w:lineRule="auto"/>
        <w:ind w:left="950" w:hanging="740"/>
        <w:jc w:val="both"/>
        <w:rPr>
          <w:sz w:val="26"/>
          <w:rtl/>
        </w:rPr>
      </w:pPr>
      <w:bookmarkStart w:id="203" w:name="H2_בשל_מהותם_ואופיים_של_השירותים_במכרז_י"/>
      <w:bookmarkEnd w:id="202"/>
      <w:r>
        <w:rPr>
          <w:sz w:val="26"/>
          <w:rtl/>
        </w:rPr>
        <w:t xml:space="preserve">בשל מהותם ואופיים של השירותים במכרז, יידרש בעל ההצעה שקיבלה את הניקוד הגבוה ביותר במכרז במסגרת החתימה על הסכם ההתקשרות, להצהיר ולהתחייב בכתב בהתאם לנוסח </w:t>
      </w:r>
      <w:r w:rsidR="004F29E4">
        <w:rPr>
          <w:rFonts w:hint="cs"/>
          <w:sz w:val="26"/>
          <w:rtl/>
        </w:rPr>
        <w:t>נספח</w:t>
      </w:r>
      <w:r>
        <w:rPr>
          <w:sz w:val="26"/>
          <w:rtl/>
        </w:rPr>
        <w:t>ניגוד העניינים המצורף להסכם ההתקשרות (המצורף כנספח ג'1 למכרז),שאין ולא יהיה לו ניגוד עניינים או חשש לקיומו, מכל סוג שהוא בקשר למתן השירותים נושא מכרז זה.</w:t>
      </w:r>
    </w:p>
    <w:p w14:paraId="25375802" w14:textId="77777777" w:rsidR="0085696C" w:rsidRPr="00AF25B2" w:rsidRDefault="001A0C02" w:rsidP="00A131DB">
      <w:pPr>
        <w:keepNext/>
        <w:keepLines/>
        <w:widowControl w:val="0"/>
        <w:numPr>
          <w:ilvl w:val="1"/>
          <w:numId w:val="19"/>
        </w:numPr>
        <w:tabs>
          <w:tab w:val="left" w:pos="950"/>
        </w:tabs>
        <w:spacing w:before="120" w:line="276" w:lineRule="auto"/>
        <w:ind w:left="950" w:hanging="740"/>
        <w:jc w:val="both"/>
        <w:rPr>
          <w:sz w:val="26"/>
        </w:rPr>
      </w:pPr>
      <w:bookmarkStart w:id="204" w:name="H2_ניגוד_עניינים_הנו_כל_עיסוק_היוצר_או_ע"/>
      <w:bookmarkEnd w:id="203"/>
      <w:r w:rsidRPr="00AF25B2">
        <w:rPr>
          <w:sz w:val="26"/>
          <w:rtl/>
        </w:rPr>
        <w:t>ניגוד עניינים הנו כל עיסוק היוצר או עלול ליצור, בין במישרין ובין בעקיפין, מצב של חשש לניגוד עניינים בין ביצוע עבודה נשוא מכרז זה לבין עיסוק או עניין אישי אחר של הספק, בין אם הוא נעשה תמורת תשלום או תמורת טובת הנאה אחרות ובין אם הוא נעשה ללא תמורה כלל,.</w:t>
      </w:r>
    </w:p>
    <w:p w14:paraId="5737FD66" w14:textId="77777777" w:rsidR="0085696C" w:rsidRDefault="001A0C02" w:rsidP="00A131DB">
      <w:pPr>
        <w:keepNext/>
        <w:keepLines/>
        <w:widowControl w:val="0"/>
        <w:numPr>
          <w:ilvl w:val="1"/>
          <w:numId w:val="19"/>
        </w:numPr>
        <w:tabs>
          <w:tab w:val="left" w:pos="950"/>
        </w:tabs>
        <w:spacing w:before="120" w:line="276" w:lineRule="auto"/>
        <w:ind w:left="950" w:hanging="740"/>
        <w:jc w:val="both"/>
        <w:rPr>
          <w:sz w:val="26"/>
          <w:rtl/>
        </w:rPr>
      </w:pPr>
      <w:bookmarkStart w:id="205" w:name="H2_בשל_חשש_לניגוד_עניינים_תהיה_למשרד_בהת"/>
      <w:bookmarkEnd w:id="204"/>
      <w:r>
        <w:rPr>
          <w:sz w:val="26"/>
          <w:rtl/>
        </w:rPr>
        <w:t xml:space="preserve">בשל חשש לניגוד עניינים תהיה למשרד, בהתאם לשיקול דעתו הבלעדי, האפשרות שלא לבחור בבעל ההצעה שקיבלה את הניקוד הגבוה ביותר או להתנות תנאים והגבלות להסרת החשש האמור, לרבות דרישה כי המציע ו/או </w:t>
      </w:r>
      <w:r w:rsidR="001B06E4">
        <w:rPr>
          <w:rFonts w:hint="cs"/>
          <w:sz w:val="26"/>
          <w:rtl/>
        </w:rPr>
        <w:t xml:space="preserve">מי </w:t>
      </w:r>
      <w:r>
        <w:rPr>
          <w:sz w:val="26"/>
          <w:rtl/>
        </w:rPr>
        <w:t xml:space="preserve">מטעמו ימנעו מביצוע עבודה אשר מעוררת חשש לניגוד עניינים. במידה וימצא כי לבעל ההצעה שקיבלה את הניקוד הגבוה ביותר ו/או </w:t>
      </w:r>
      <w:r w:rsidR="001B06E4">
        <w:rPr>
          <w:rFonts w:hint="cs"/>
          <w:sz w:val="26"/>
          <w:rtl/>
        </w:rPr>
        <w:t>מי מטעמו</w:t>
      </w:r>
      <w:r>
        <w:rPr>
          <w:sz w:val="26"/>
          <w:rtl/>
        </w:rPr>
        <w:t xml:space="preserve">יש ניגוד עניינים עם ביצוע עבודה, כאמור, אשר לא ניתן להסירו, וועדת המכרזים רשאית לפנות לספק המדורג אחריו על מנת לבחון אפשרות להקצות לו את העבודה וכן הלאה. </w:t>
      </w:r>
    </w:p>
    <w:p w14:paraId="1A011F9A" w14:textId="77777777" w:rsidR="0085696C" w:rsidRDefault="001A0C02" w:rsidP="00A131DB">
      <w:pPr>
        <w:keepNext/>
        <w:keepLines/>
        <w:widowControl w:val="0"/>
        <w:numPr>
          <w:ilvl w:val="1"/>
          <w:numId w:val="19"/>
        </w:numPr>
        <w:tabs>
          <w:tab w:val="left" w:pos="950"/>
        </w:tabs>
        <w:spacing w:before="120" w:line="276" w:lineRule="auto"/>
        <w:ind w:left="950" w:hanging="740"/>
        <w:jc w:val="both"/>
        <w:rPr>
          <w:sz w:val="26"/>
        </w:rPr>
      </w:pPr>
      <w:bookmarkStart w:id="206" w:name="H2_המשרד_שומר_לעצמו_את_הזכות_בהתאם_לשיקו"/>
      <w:bookmarkEnd w:id="205"/>
      <w:r>
        <w:rPr>
          <w:sz w:val="26"/>
          <w:rtl/>
        </w:rPr>
        <w:t>המשרד שומר לעצמו את הזכות, בהתאם לשיקול דעתו, לבקש מהמציעים להעביר רשימת עבודות לצורך בחינת קיום חשש לניגוד עניינים, לפני החתימה על הסכם התקשרות. וועדת המכרזים תהיה רשאית לפסול הצעה באם תמצא כי המציע או מי מטעמו מבצע עבודה המעוררת חשש לניגוד עניינים, אשר לא ניתן  להסירו.</w:t>
      </w:r>
    </w:p>
    <w:p w14:paraId="38261FDA" w14:textId="77777777" w:rsidR="0085696C" w:rsidRDefault="001A0C02" w:rsidP="00A131DB">
      <w:pPr>
        <w:keepNext/>
        <w:keepLines/>
        <w:widowControl w:val="0"/>
        <w:numPr>
          <w:ilvl w:val="1"/>
          <w:numId w:val="19"/>
        </w:numPr>
        <w:tabs>
          <w:tab w:val="left" w:pos="950"/>
        </w:tabs>
        <w:spacing w:before="120" w:line="276" w:lineRule="auto"/>
        <w:ind w:left="950" w:hanging="740"/>
        <w:jc w:val="both"/>
        <w:rPr>
          <w:sz w:val="26"/>
        </w:rPr>
      </w:pPr>
      <w:bookmarkStart w:id="207" w:name="H2_מבלי_לגרוע_מהאמור_לעיל_ככל_שמתעוררות_"/>
      <w:bookmarkEnd w:id="206"/>
      <w:r>
        <w:rPr>
          <w:sz w:val="26"/>
          <w:rtl/>
        </w:rPr>
        <w:t xml:space="preserve">מבלי לגרוע מהאמור לעיל, ככל שמתעוררות נסיבות בהן עשוי להתקיים חשש לניגוד עניינים או ניגוד עניינים, בשלב הגשת ההצעה ובכל שלב לאחר מכן לרבות במהלך כל תקופת ההתקשרות, יידע המציע על כך את המשרד לאלתר, ויביא לידיעתו את מלוא המידע הרלוונטי, לרבות תיאור הקשרים, האישיים או העסקיים וכן כל מידע אחר שיידרש על ידי המזמין.   </w:t>
      </w:r>
    </w:p>
    <w:p w14:paraId="29A0BDEC" w14:textId="77777777" w:rsidR="0085696C" w:rsidRDefault="001A0C02" w:rsidP="00A131DB">
      <w:pPr>
        <w:keepNext/>
        <w:keepLines/>
        <w:widowControl w:val="0"/>
        <w:numPr>
          <w:ilvl w:val="1"/>
          <w:numId w:val="19"/>
        </w:numPr>
        <w:tabs>
          <w:tab w:val="left" w:pos="950"/>
        </w:tabs>
        <w:spacing w:before="120" w:line="276" w:lineRule="auto"/>
        <w:ind w:left="950" w:hanging="740"/>
        <w:jc w:val="both"/>
        <w:rPr>
          <w:sz w:val="26"/>
        </w:rPr>
      </w:pPr>
      <w:bookmarkStart w:id="208" w:name="H2_יובהר_כי_כל_האמור_במכרז_זה_ובכלל_זאת_"/>
      <w:bookmarkEnd w:id="207"/>
      <w:r>
        <w:rPr>
          <w:sz w:val="26"/>
          <w:rtl/>
        </w:rPr>
        <w:lastRenderedPageBreak/>
        <w:t>יובהר כי כל האמור במכרז זה, ובכלל זאת בסעיף  זה בעניין ניגוד עניינים, מתייחס הן למציע או לזוכה, לפי העניין, והן למי מטעמו שיעסוק בנושא מכרז זה.</w:t>
      </w:r>
    </w:p>
    <w:p w14:paraId="16A2C467" w14:textId="77777777" w:rsidR="00BD13F0" w:rsidRPr="00BD13F0" w:rsidRDefault="00BD13F0" w:rsidP="00A131DB">
      <w:pPr>
        <w:keepNext/>
        <w:keepLines/>
        <w:widowControl w:val="0"/>
        <w:numPr>
          <w:ilvl w:val="0"/>
          <w:numId w:val="18"/>
        </w:numPr>
        <w:spacing w:before="240" w:line="276" w:lineRule="auto"/>
        <w:ind w:left="357" w:hanging="357"/>
        <w:jc w:val="both"/>
        <w:outlineLvl w:val="1"/>
        <w:rPr>
          <w:b/>
          <w:bCs/>
          <w:sz w:val="28"/>
          <w:szCs w:val="28"/>
          <w:u w:val="single"/>
        </w:rPr>
      </w:pPr>
      <w:bookmarkStart w:id="209" w:name="H2_סיווג_ביטחוני_"/>
      <w:bookmarkStart w:id="210" w:name="H2_אמות_מידה_לבחירת_הזוכה__"/>
      <w:bookmarkEnd w:id="208"/>
      <w:r w:rsidRPr="00BD13F0">
        <w:rPr>
          <w:b/>
          <w:bCs/>
          <w:sz w:val="28"/>
          <w:szCs w:val="28"/>
          <w:u w:val="single"/>
          <w:rtl/>
        </w:rPr>
        <w:t xml:space="preserve">סיווג ביטחוני: </w:t>
      </w:r>
    </w:p>
    <w:p w14:paraId="7D5569B3" w14:textId="77777777" w:rsidR="00BD13F0" w:rsidRDefault="00BD13F0" w:rsidP="00A131DB">
      <w:pPr>
        <w:keepNext/>
        <w:keepLines/>
        <w:widowControl w:val="0"/>
        <w:numPr>
          <w:ilvl w:val="1"/>
          <w:numId w:val="19"/>
        </w:numPr>
        <w:tabs>
          <w:tab w:val="left" w:pos="950"/>
        </w:tabs>
        <w:spacing w:before="120" w:line="276" w:lineRule="auto"/>
        <w:ind w:left="950" w:hanging="740"/>
        <w:jc w:val="both"/>
        <w:rPr>
          <w:sz w:val="26"/>
        </w:rPr>
      </w:pPr>
      <w:bookmarkStart w:id="211" w:name="H2_היועץ_שיועסק_בהתאם_למכרז_זה_יהיו_בעל_"/>
      <w:bookmarkEnd w:id="209"/>
      <w:r w:rsidRPr="00BD13F0">
        <w:rPr>
          <w:rFonts w:hint="cs"/>
          <w:sz w:val="26"/>
          <w:rtl/>
        </w:rPr>
        <w:t>היועץ שיועסק</w:t>
      </w:r>
      <w:r w:rsidRPr="00BD13F0">
        <w:rPr>
          <w:sz w:val="26"/>
          <w:rtl/>
        </w:rPr>
        <w:t xml:space="preserve"> בהתאם למכרז זה יהיו בעל הכשר ביטחוני </w:t>
      </w:r>
      <w:r w:rsidR="00327CDC">
        <w:rPr>
          <w:rFonts w:hint="cs"/>
          <w:sz w:val="26"/>
          <w:rtl/>
        </w:rPr>
        <w:t>ל</w:t>
      </w:r>
      <w:r w:rsidR="00327CDC" w:rsidRPr="00BD13F0">
        <w:rPr>
          <w:sz w:val="26"/>
          <w:rtl/>
        </w:rPr>
        <w:t xml:space="preserve">רמה </w:t>
      </w:r>
      <w:r w:rsidRPr="00BD13F0">
        <w:rPr>
          <w:sz w:val="26"/>
          <w:rtl/>
        </w:rPr>
        <w:t xml:space="preserve">3 בתוקף אשר ניתן על ידי שירות הביטחון הכללי (שב"כ). על המציע לצרף להצעה תצהיר המצ"ב </w:t>
      </w:r>
      <w:r w:rsidRPr="00BD13F0">
        <w:rPr>
          <w:b/>
          <w:bCs/>
          <w:sz w:val="26"/>
          <w:rtl/>
        </w:rPr>
        <w:t xml:space="preserve">כנספח </w:t>
      </w:r>
      <w:r w:rsidRPr="00BD13F0">
        <w:rPr>
          <w:rFonts w:hint="cs"/>
          <w:b/>
          <w:bCs/>
          <w:sz w:val="26"/>
          <w:rtl/>
        </w:rPr>
        <w:t>א'</w:t>
      </w:r>
      <w:r w:rsidR="00B13490">
        <w:rPr>
          <w:rFonts w:hint="cs"/>
          <w:b/>
          <w:bCs/>
          <w:sz w:val="26"/>
          <w:rtl/>
        </w:rPr>
        <w:t>9</w:t>
      </w:r>
      <w:r w:rsidRPr="00BD13F0">
        <w:rPr>
          <w:sz w:val="26"/>
          <w:rtl/>
        </w:rPr>
        <w:t xml:space="preserve"> לפיו הינו בעל הסיווג הביטחוני הנדרש.</w:t>
      </w:r>
    </w:p>
    <w:bookmarkEnd w:id="211"/>
    <w:p w14:paraId="50C4E067" w14:textId="77777777" w:rsidR="00BD13F0" w:rsidRPr="00BD13F0" w:rsidRDefault="00BD13F0" w:rsidP="00A131DB">
      <w:pPr>
        <w:keepNext/>
        <w:keepLines/>
        <w:widowControl w:val="0"/>
        <w:numPr>
          <w:ilvl w:val="1"/>
          <w:numId w:val="19"/>
        </w:numPr>
        <w:tabs>
          <w:tab w:val="left" w:pos="950"/>
        </w:tabs>
        <w:spacing w:before="120" w:line="276" w:lineRule="auto"/>
        <w:ind w:left="950" w:hanging="740"/>
        <w:jc w:val="both"/>
        <w:rPr>
          <w:b/>
          <w:bCs/>
          <w:sz w:val="26"/>
          <w:rtl/>
        </w:rPr>
      </w:pPr>
      <w:r w:rsidRPr="00BD13F0">
        <w:rPr>
          <w:b/>
          <w:bCs/>
          <w:sz w:val="26"/>
          <w:rtl/>
        </w:rPr>
        <w:t xml:space="preserve">יודגש, כי נכונות האמור בתצהיר </w:t>
      </w:r>
      <w:r w:rsidRPr="00BD13F0">
        <w:rPr>
          <w:rFonts w:hint="cs"/>
          <w:b/>
          <w:bCs/>
          <w:sz w:val="26"/>
          <w:rtl/>
        </w:rPr>
        <w:t>היועץ</w:t>
      </w:r>
      <w:r w:rsidRPr="00BD13F0">
        <w:rPr>
          <w:b/>
          <w:bCs/>
          <w:sz w:val="26"/>
          <w:rtl/>
        </w:rPr>
        <w:t xml:space="preserve"> – נספח </w:t>
      </w:r>
      <w:r w:rsidRPr="00BD13F0">
        <w:rPr>
          <w:rFonts w:hint="cs"/>
          <w:b/>
          <w:bCs/>
          <w:sz w:val="26"/>
          <w:rtl/>
        </w:rPr>
        <w:t>א'</w:t>
      </w:r>
      <w:r w:rsidR="00B13490">
        <w:rPr>
          <w:rFonts w:hint="cs"/>
          <w:b/>
          <w:bCs/>
          <w:sz w:val="26"/>
          <w:rtl/>
        </w:rPr>
        <w:t>9</w:t>
      </w:r>
      <w:r w:rsidRPr="00BD13F0">
        <w:rPr>
          <w:b/>
          <w:bCs/>
          <w:sz w:val="26"/>
          <w:rtl/>
        </w:rPr>
        <w:t>, ת</w:t>
      </w:r>
      <w:r w:rsidRPr="00BD13F0">
        <w:rPr>
          <w:rFonts w:hint="cs"/>
          <w:b/>
          <w:bCs/>
          <w:sz w:val="26"/>
          <w:rtl/>
        </w:rPr>
        <w:t>י</w:t>
      </w:r>
      <w:r w:rsidRPr="00BD13F0">
        <w:rPr>
          <w:b/>
          <w:bCs/>
          <w:sz w:val="26"/>
          <w:rtl/>
        </w:rPr>
        <w:t xml:space="preserve">בדק על ידי המשרד מול השב"כ. במידה ותימצא סתירה בין הצהרת </w:t>
      </w:r>
      <w:r w:rsidRPr="00BD13F0">
        <w:rPr>
          <w:rFonts w:hint="cs"/>
          <w:b/>
          <w:bCs/>
          <w:sz w:val="26"/>
          <w:rtl/>
        </w:rPr>
        <w:t>היועץ</w:t>
      </w:r>
      <w:r w:rsidRPr="00BD13F0">
        <w:rPr>
          <w:b/>
          <w:bCs/>
          <w:sz w:val="26"/>
          <w:rtl/>
        </w:rPr>
        <w:t xml:space="preserve"> לתוצאות הברור שנעשה מול השב"כ, יגברו הנתונים שיועברו למשרד ע"י השב"כ.</w:t>
      </w:r>
    </w:p>
    <w:p w14:paraId="2BE1AA4F" w14:textId="77777777" w:rsidR="00BD13F0" w:rsidRPr="00BD13F0" w:rsidRDefault="00BD13F0" w:rsidP="00F05299">
      <w:pPr>
        <w:keepNext/>
        <w:keepLines/>
        <w:widowControl w:val="0"/>
        <w:numPr>
          <w:ilvl w:val="1"/>
          <w:numId w:val="19"/>
        </w:numPr>
        <w:tabs>
          <w:tab w:val="left" w:pos="950"/>
        </w:tabs>
        <w:spacing w:before="120" w:line="276" w:lineRule="auto"/>
        <w:ind w:left="950" w:hanging="740"/>
        <w:jc w:val="both"/>
        <w:rPr>
          <w:sz w:val="26"/>
        </w:rPr>
      </w:pPr>
      <w:r w:rsidRPr="00BD13F0">
        <w:rPr>
          <w:sz w:val="26"/>
          <w:u w:val="single"/>
          <w:rtl/>
        </w:rPr>
        <w:t>לחילופין</w:t>
      </w:r>
      <w:r w:rsidRPr="00BD13F0">
        <w:rPr>
          <w:sz w:val="26"/>
          <w:rtl/>
        </w:rPr>
        <w:t xml:space="preserve">, תינתן התחייבות המציע כי </w:t>
      </w:r>
      <w:r w:rsidRPr="00BD13F0">
        <w:rPr>
          <w:rFonts w:hint="cs"/>
          <w:sz w:val="26"/>
          <w:rtl/>
        </w:rPr>
        <w:t>היועץ</w:t>
      </w:r>
      <w:r w:rsidRPr="00BD13F0">
        <w:rPr>
          <w:sz w:val="26"/>
          <w:rtl/>
        </w:rPr>
        <w:t xml:space="preserve"> </w:t>
      </w:r>
      <w:r w:rsidRPr="00BD13F0">
        <w:rPr>
          <w:rFonts w:hint="cs"/>
          <w:sz w:val="26"/>
          <w:rtl/>
        </w:rPr>
        <w:t>יפעל לה</w:t>
      </w:r>
      <w:r w:rsidRPr="00BD13F0">
        <w:rPr>
          <w:sz w:val="26"/>
          <w:rtl/>
        </w:rPr>
        <w:t xml:space="preserve">שלים קבלת הכשר ביטחוני כאמור, בתוך </w:t>
      </w:r>
      <w:r w:rsidRPr="00BD13F0">
        <w:rPr>
          <w:rFonts w:hint="cs"/>
          <w:sz w:val="26"/>
          <w:rtl/>
        </w:rPr>
        <w:t xml:space="preserve">120 </w:t>
      </w:r>
      <w:r w:rsidRPr="00BD13F0">
        <w:rPr>
          <w:sz w:val="26"/>
          <w:rtl/>
        </w:rPr>
        <w:t xml:space="preserve">יום מכניסת ההסכם לתוקף. על המציע לצרף להצעה התחייבות בנוסח המצ"ב </w:t>
      </w:r>
      <w:r w:rsidRPr="00BD13F0">
        <w:rPr>
          <w:b/>
          <w:bCs/>
          <w:sz w:val="26"/>
          <w:rtl/>
        </w:rPr>
        <w:t xml:space="preserve">כנספח </w:t>
      </w:r>
      <w:r w:rsidRPr="00BD13F0">
        <w:rPr>
          <w:rFonts w:hint="cs"/>
          <w:b/>
          <w:bCs/>
          <w:sz w:val="26"/>
          <w:rtl/>
        </w:rPr>
        <w:t>א</w:t>
      </w:r>
      <w:r w:rsidRPr="00BD13F0">
        <w:rPr>
          <w:b/>
          <w:bCs/>
          <w:sz w:val="26"/>
          <w:rtl/>
        </w:rPr>
        <w:t>'</w:t>
      </w:r>
      <w:r w:rsidR="005821A3">
        <w:rPr>
          <w:rFonts w:hint="cs"/>
          <w:b/>
          <w:bCs/>
          <w:sz w:val="26"/>
          <w:rtl/>
        </w:rPr>
        <w:t>9</w:t>
      </w:r>
      <w:r w:rsidRPr="00BD13F0">
        <w:rPr>
          <w:b/>
          <w:bCs/>
          <w:sz w:val="26"/>
          <w:rtl/>
        </w:rPr>
        <w:t>.</w:t>
      </w:r>
      <w:r w:rsidRPr="00BD13F0">
        <w:rPr>
          <w:sz w:val="26"/>
          <w:rtl/>
        </w:rPr>
        <w:t xml:space="preserve"> </w:t>
      </w:r>
    </w:p>
    <w:p w14:paraId="0B4F58D7" w14:textId="77777777" w:rsidR="00BD13F0" w:rsidRPr="00BD13F0" w:rsidRDefault="00BD13F0" w:rsidP="00F05299">
      <w:pPr>
        <w:keepNext/>
        <w:keepLines/>
        <w:widowControl w:val="0"/>
        <w:tabs>
          <w:tab w:val="left" w:pos="950"/>
        </w:tabs>
        <w:spacing w:before="120" w:line="276" w:lineRule="auto"/>
        <w:ind w:left="960"/>
        <w:jc w:val="both"/>
        <w:rPr>
          <w:b/>
          <w:bCs/>
          <w:sz w:val="26"/>
          <w:rtl/>
        </w:rPr>
      </w:pPr>
      <w:r w:rsidRPr="00BD13F0">
        <w:rPr>
          <w:b/>
          <w:bCs/>
          <w:sz w:val="26"/>
          <w:rtl/>
        </w:rPr>
        <w:t xml:space="preserve">יובהר, כי </w:t>
      </w:r>
      <w:r w:rsidRPr="00BD13F0">
        <w:rPr>
          <w:rFonts w:hint="cs"/>
          <w:b/>
          <w:bCs/>
          <w:sz w:val="26"/>
          <w:rtl/>
        </w:rPr>
        <w:t>היועץ</w:t>
      </w:r>
      <w:r w:rsidRPr="00BD13F0">
        <w:rPr>
          <w:b/>
          <w:bCs/>
          <w:sz w:val="26"/>
          <w:rtl/>
        </w:rPr>
        <w:t xml:space="preserve"> מטעם הספק אשר ייבחר כזוכה במכרז יידרש, במידה ואין לו הכשר ביטחוני, לעבור הליך הכשר</w:t>
      </w:r>
      <w:r w:rsidRPr="00BD13F0">
        <w:rPr>
          <w:rFonts w:hint="cs"/>
          <w:b/>
          <w:bCs/>
          <w:sz w:val="26"/>
          <w:rtl/>
        </w:rPr>
        <w:t xml:space="preserve"> הביטחוני בהתאם לדרישות המוגדרות על ידי הרשות ועל ידי הגורם המנחה בשירות הביטחון הכללי.</w:t>
      </w:r>
    </w:p>
    <w:p w14:paraId="7E0FF629" w14:textId="77777777" w:rsidR="00BD13F0" w:rsidRPr="00BD13F0" w:rsidRDefault="00BD13F0" w:rsidP="00F05299">
      <w:pPr>
        <w:keepNext/>
        <w:keepLines/>
        <w:widowControl w:val="0"/>
        <w:tabs>
          <w:tab w:val="left" w:pos="950"/>
        </w:tabs>
        <w:spacing w:before="120" w:line="276" w:lineRule="auto"/>
        <w:ind w:left="960"/>
        <w:jc w:val="both"/>
        <w:rPr>
          <w:b/>
          <w:bCs/>
          <w:sz w:val="26"/>
          <w:rtl/>
        </w:rPr>
      </w:pPr>
      <w:r w:rsidRPr="00BD13F0">
        <w:rPr>
          <w:rFonts w:hint="cs"/>
          <w:b/>
          <w:bCs/>
          <w:sz w:val="26"/>
          <w:rtl/>
        </w:rPr>
        <w:t>במקרה ותוך 120 יום ממועד ההודעה על הזכיי</w:t>
      </w:r>
      <w:r w:rsidRPr="00BD13F0">
        <w:rPr>
          <w:rFonts w:hint="eastAsia"/>
          <w:b/>
          <w:bCs/>
          <w:sz w:val="26"/>
          <w:rtl/>
        </w:rPr>
        <w:t>ה</w:t>
      </w:r>
      <w:r w:rsidRPr="00BD13F0">
        <w:rPr>
          <w:rFonts w:hint="cs"/>
          <w:b/>
          <w:bCs/>
          <w:sz w:val="26"/>
          <w:rtl/>
        </w:rPr>
        <w:t>, לא יקבל היועץ מטעם הזוכה את הסיווג הביטחוני האמור, המשרד יהיה רשאי לעבור למציע הבא עם הניקוד הגבוה ביותר וכן הלאה.</w:t>
      </w:r>
    </w:p>
    <w:p w14:paraId="45637CBA" w14:textId="77777777" w:rsidR="00BD13F0" w:rsidRPr="00BD13F0" w:rsidRDefault="00BD13F0" w:rsidP="00A131DB">
      <w:pPr>
        <w:keepNext/>
        <w:keepLines/>
        <w:widowControl w:val="0"/>
        <w:numPr>
          <w:ilvl w:val="1"/>
          <w:numId w:val="19"/>
        </w:numPr>
        <w:tabs>
          <w:tab w:val="left" w:pos="950"/>
        </w:tabs>
        <w:spacing w:before="120" w:line="276" w:lineRule="auto"/>
        <w:ind w:left="950" w:hanging="740"/>
        <w:jc w:val="both"/>
        <w:rPr>
          <w:sz w:val="26"/>
        </w:rPr>
      </w:pPr>
      <w:bookmarkStart w:id="212" w:name="H2_למען_הסר_ספק_יובהר_ויודגש_כי_במקרה_זה"/>
      <w:r w:rsidRPr="00BD13F0">
        <w:rPr>
          <w:rFonts w:hint="cs"/>
          <w:sz w:val="26"/>
          <w:rtl/>
        </w:rPr>
        <w:t>למען הסר ספק יובהר ויודגש כי במקרה זה, לא עמד המציע בהתחייבותו, יבוטל ההסכם עימו והמשרד יהיה רשאי לחתום על הסכם למתן השירותים עם המציע אשר דירוגו היה הקרוב ביותר לדירוג המציע הזוכה.</w:t>
      </w:r>
    </w:p>
    <w:bookmarkEnd w:id="212"/>
    <w:p w14:paraId="14B4D2E6" w14:textId="77777777" w:rsidR="0085696C" w:rsidRDefault="001A0C02" w:rsidP="00A131DB">
      <w:pPr>
        <w:keepNext/>
        <w:keepLines/>
        <w:widowControl w:val="0"/>
        <w:numPr>
          <w:ilvl w:val="0"/>
          <w:numId w:val="18"/>
        </w:numPr>
        <w:spacing w:before="240" w:line="276" w:lineRule="auto"/>
        <w:ind w:left="357" w:hanging="357"/>
        <w:jc w:val="both"/>
        <w:outlineLvl w:val="1"/>
        <w:rPr>
          <w:b/>
          <w:bCs/>
          <w:sz w:val="28"/>
          <w:szCs w:val="28"/>
          <w:u w:val="single"/>
        </w:rPr>
      </w:pPr>
      <w:r>
        <w:rPr>
          <w:b/>
          <w:bCs/>
          <w:sz w:val="28"/>
          <w:szCs w:val="28"/>
          <w:u w:val="single"/>
          <w:rtl/>
        </w:rPr>
        <w:t xml:space="preserve">אמות מידה לבחירת הזוכה:  </w:t>
      </w:r>
    </w:p>
    <w:p w14:paraId="780B8789" w14:textId="77777777" w:rsidR="0085696C" w:rsidRDefault="001A0C02" w:rsidP="000E2169">
      <w:pPr>
        <w:keepNext/>
        <w:keepLines/>
        <w:widowControl w:val="0"/>
        <w:numPr>
          <w:ilvl w:val="1"/>
          <w:numId w:val="19"/>
        </w:numPr>
        <w:tabs>
          <w:tab w:val="left" w:pos="950"/>
        </w:tabs>
        <w:spacing w:before="120" w:line="276" w:lineRule="auto"/>
        <w:ind w:left="950" w:hanging="590"/>
        <w:jc w:val="both"/>
        <w:rPr>
          <w:rFonts w:ascii="Arial" w:hAnsi="Arial"/>
          <w:b/>
          <w:bCs/>
          <w:sz w:val="26"/>
          <w:u w:val="single"/>
          <w:lang w:val="x-none" w:eastAsia="x-none"/>
        </w:rPr>
      </w:pPr>
      <w:bookmarkStart w:id="213" w:name="_Toc279322250"/>
      <w:bookmarkStart w:id="214" w:name="H3_שלב_ראשון__עמידה_בתנאי_הסף_"/>
      <w:bookmarkEnd w:id="210"/>
      <w:r>
        <w:rPr>
          <w:rFonts w:ascii="Arial" w:hAnsi="Arial"/>
          <w:b/>
          <w:bCs/>
          <w:sz w:val="26"/>
          <w:u w:val="single"/>
          <w:rtl/>
          <w:lang w:val="x-none" w:eastAsia="x-none"/>
        </w:rPr>
        <w:t xml:space="preserve">שלב ראשון – </w:t>
      </w:r>
      <w:bookmarkEnd w:id="213"/>
      <w:r>
        <w:rPr>
          <w:rFonts w:ascii="Arial" w:hAnsi="Arial"/>
          <w:b/>
          <w:bCs/>
          <w:sz w:val="26"/>
          <w:u w:val="single"/>
          <w:rtl/>
          <w:lang w:val="x-none" w:eastAsia="x-none"/>
        </w:rPr>
        <w:t xml:space="preserve">עמידה בתנאי הסף </w:t>
      </w:r>
      <w:bookmarkStart w:id="215" w:name="_Toc279322251"/>
    </w:p>
    <w:p w14:paraId="6D5B85A2" w14:textId="77777777" w:rsidR="0085696C" w:rsidRDefault="001A0C02" w:rsidP="00A131DB">
      <w:pPr>
        <w:keepNext/>
        <w:keepLines/>
        <w:widowControl w:val="0"/>
        <w:spacing w:line="276" w:lineRule="auto"/>
        <w:ind w:left="960"/>
        <w:jc w:val="both"/>
        <w:rPr>
          <w:rFonts w:ascii="Arial" w:hAnsi="Arial"/>
          <w:sz w:val="26"/>
          <w:lang w:val="x-none" w:eastAsia="x-none"/>
        </w:rPr>
      </w:pPr>
      <w:bookmarkStart w:id="216" w:name="H2_בשלב_זה_ייבדקו_כל_ההצעות_אשר_התקבלו_ע"/>
      <w:bookmarkEnd w:id="214"/>
      <w:r>
        <w:rPr>
          <w:rFonts w:ascii="Arial" w:hAnsi="Arial"/>
          <w:sz w:val="26"/>
          <w:rtl/>
          <w:lang w:val="x-none" w:eastAsia="x-none"/>
        </w:rPr>
        <w:t>בשלב זה ייבדקו כל ההצעות אשר התקבלו עד למועד האחרון להגשת ההצעות, לקביעת עמידתן בכל התנאים הפורמאליים ובכלל זה עמידתן בתנאים המוקדמים להשתתפות במכרז (תנאי הסף). הצעה שלא תעמוד בתנאי הסף או שלא תימצא בתיבת המכרזים בעת פתיחתה</w:t>
      </w:r>
      <w:bookmarkStart w:id="217" w:name="_Ref151194182"/>
      <w:r>
        <w:rPr>
          <w:rFonts w:ascii="Arial" w:hAnsi="Arial"/>
          <w:sz w:val="26"/>
          <w:rtl/>
          <w:lang w:val="x-none" w:eastAsia="x-none"/>
        </w:rPr>
        <w:t xml:space="preserve"> תיפסל על הסף ולא תובא לשלב הבא.</w:t>
      </w:r>
      <w:bookmarkEnd w:id="215"/>
      <w:r>
        <w:rPr>
          <w:rFonts w:ascii="Arial" w:hAnsi="Arial"/>
          <w:sz w:val="26"/>
          <w:rtl/>
          <w:lang w:val="x-none" w:eastAsia="x-none"/>
        </w:rPr>
        <w:t xml:space="preserve"> </w:t>
      </w:r>
    </w:p>
    <w:p w14:paraId="6B228339" w14:textId="77777777" w:rsidR="00BD13F0" w:rsidRPr="00796215" w:rsidRDefault="00BD13F0" w:rsidP="00F05299">
      <w:pPr>
        <w:keepNext/>
        <w:keepLines/>
        <w:widowControl w:val="0"/>
        <w:numPr>
          <w:ilvl w:val="1"/>
          <w:numId w:val="18"/>
        </w:numPr>
        <w:spacing w:before="240" w:line="276" w:lineRule="auto"/>
        <w:ind w:hanging="492"/>
        <w:jc w:val="both"/>
        <w:rPr>
          <w:rFonts w:ascii="David" w:hAnsi="David"/>
          <w:b/>
          <w:bCs/>
          <w:sz w:val="26"/>
          <w:u w:val="single"/>
          <w:rtl/>
          <w:lang w:val="x-none" w:eastAsia="x-none"/>
        </w:rPr>
      </w:pPr>
      <w:bookmarkStart w:id="218" w:name="H3_שלב_שני__בדיקת_איכות_70"/>
      <w:bookmarkStart w:id="219" w:name="H2_תשלום"/>
      <w:bookmarkEnd w:id="216"/>
      <w:bookmarkEnd w:id="217"/>
      <w:r w:rsidRPr="00796215">
        <w:rPr>
          <w:rFonts w:ascii="David" w:hAnsi="David"/>
          <w:b/>
          <w:bCs/>
          <w:sz w:val="26"/>
          <w:u w:val="single"/>
          <w:rtl/>
          <w:lang w:val="x-none" w:eastAsia="x-none"/>
        </w:rPr>
        <w:t>שלב שני - בדיקת איכות (</w:t>
      </w:r>
      <w:r>
        <w:rPr>
          <w:rFonts w:ascii="David" w:hAnsi="David" w:hint="cs"/>
          <w:b/>
          <w:bCs/>
          <w:sz w:val="26"/>
          <w:u w:val="single"/>
          <w:rtl/>
          <w:lang w:val="x-none" w:eastAsia="x-none"/>
        </w:rPr>
        <w:t>50</w:t>
      </w:r>
      <w:r w:rsidRPr="00796215">
        <w:rPr>
          <w:rFonts w:ascii="David" w:hAnsi="David"/>
          <w:b/>
          <w:bCs/>
          <w:sz w:val="26"/>
          <w:u w:val="single"/>
          <w:rtl/>
          <w:lang w:val="x-none" w:eastAsia="x-none"/>
        </w:rPr>
        <w:t>%)</w:t>
      </w:r>
    </w:p>
    <w:p w14:paraId="261106CA" w14:textId="77777777" w:rsidR="00BD13F0" w:rsidRPr="00796215" w:rsidRDefault="00BD13F0" w:rsidP="00A131DB">
      <w:pPr>
        <w:keepNext/>
        <w:keepLines/>
        <w:widowControl w:val="0"/>
        <w:numPr>
          <w:ilvl w:val="2"/>
          <w:numId w:val="18"/>
        </w:numPr>
        <w:spacing w:before="240" w:line="276" w:lineRule="auto"/>
        <w:ind w:left="1470" w:hanging="720"/>
        <w:jc w:val="both"/>
        <w:rPr>
          <w:rFonts w:ascii="David" w:hAnsi="David"/>
        </w:rPr>
      </w:pPr>
      <w:bookmarkStart w:id="220" w:name="H2_מבין_הצעות_שעמדו_בתנאי_הסף_תיבחן_איכו"/>
      <w:bookmarkEnd w:id="218"/>
      <w:r w:rsidRPr="00796215">
        <w:rPr>
          <w:rFonts w:ascii="David" w:hAnsi="David"/>
          <w:rtl/>
        </w:rPr>
        <w:t xml:space="preserve">מבין הצעות שעמדו בתנאי הסף, תיבחן איכות ההצעה. </w:t>
      </w:r>
    </w:p>
    <w:p w14:paraId="763E2834" w14:textId="77777777" w:rsidR="00BD13F0" w:rsidRPr="00796215" w:rsidRDefault="00BD13F0" w:rsidP="00A131DB">
      <w:pPr>
        <w:keepNext/>
        <w:keepLines/>
        <w:widowControl w:val="0"/>
        <w:numPr>
          <w:ilvl w:val="2"/>
          <w:numId w:val="18"/>
        </w:numPr>
        <w:spacing w:before="240" w:line="276" w:lineRule="auto"/>
        <w:ind w:left="1470" w:hanging="720"/>
        <w:jc w:val="both"/>
        <w:rPr>
          <w:rFonts w:ascii="David" w:hAnsi="David"/>
        </w:rPr>
      </w:pPr>
      <w:bookmarkStart w:id="221" w:name="H2_המשרד_רשאי_לפסול_על_הסף_ולא_להתקשר_עם"/>
      <w:bookmarkStart w:id="222" w:name="_Ref488332049"/>
      <w:bookmarkStart w:id="223" w:name="_Ref349470753"/>
      <w:bookmarkEnd w:id="220"/>
      <w:r w:rsidRPr="00796215">
        <w:rPr>
          <w:rFonts w:ascii="David" w:hAnsi="David"/>
          <w:rtl/>
        </w:rPr>
        <w:t xml:space="preserve">המשרד רשאי לפסול על הסף, ולא להתקשר עם מציע אשר הצעתו לא זכתה לניקוד בסה"כ של לפחות </w:t>
      </w:r>
      <w:r>
        <w:rPr>
          <w:rFonts w:ascii="David" w:hAnsi="David" w:hint="cs"/>
          <w:rtl/>
        </w:rPr>
        <w:t>70</w:t>
      </w:r>
      <w:r w:rsidRPr="00796215">
        <w:rPr>
          <w:rFonts w:ascii="David" w:hAnsi="David"/>
          <w:rtl/>
        </w:rPr>
        <w:t>% מסה"כ הניקוד באמות המידה של האיכות המפורטות להלן.</w:t>
      </w:r>
    </w:p>
    <w:p w14:paraId="49995544" w14:textId="77777777" w:rsidR="00BD13F0" w:rsidRPr="00796215" w:rsidRDefault="00BD13F0" w:rsidP="00A131DB">
      <w:pPr>
        <w:keepNext/>
        <w:keepLines/>
        <w:widowControl w:val="0"/>
        <w:numPr>
          <w:ilvl w:val="2"/>
          <w:numId w:val="18"/>
        </w:numPr>
        <w:spacing w:before="240" w:line="276" w:lineRule="auto"/>
        <w:ind w:left="1470" w:hanging="720"/>
        <w:jc w:val="both"/>
        <w:rPr>
          <w:rFonts w:ascii="David" w:hAnsi="David"/>
        </w:rPr>
      </w:pPr>
      <w:bookmarkStart w:id="224" w:name="H2_ציון_האיכות_שיתקבל_יוכפל_ב50_לצורך_קב"/>
      <w:bookmarkEnd w:id="221"/>
      <w:r w:rsidRPr="00796215">
        <w:rPr>
          <w:rFonts w:ascii="David" w:hAnsi="David"/>
          <w:rtl/>
        </w:rPr>
        <w:t>ציון האיכות שיתקבל יוכפל ב-</w:t>
      </w:r>
      <w:r>
        <w:rPr>
          <w:rFonts w:ascii="David" w:hAnsi="David" w:hint="cs"/>
          <w:rtl/>
        </w:rPr>
        <w:t>50</w:t>
      </w:r>
      <w:r w:rsidRPr="00796215">
        <w:rPr>
          <w:rFonts w:ascii="David" w:hAnsi="David"/>
          <w:rtl/>
        </w:rPr>
        <w:t>% לצורך קבלת ניקוד משוקלל.</w:t>
      </w:r>
    </w:p>
    <w:p w14:paraId="1A68EDA5" w14:textId="77777777" w:rsidR="00BD13F0" w:rsidRDefault="00BD13F0" w:rsidP="00A131DB">
      <w:pPr>
        <w:keepNext/>
        <w:keepLines/>
        <w:widowControl w:val="0"/>
        <w:numPr>
          <w:ilvl w:val="2"/>
          <w:numId w:val="18"/>
        </w:numPr>
        <w:spacing w:before="240" w:line="276" w:lineRule="auto"/>
        <w:ind w:left="1470" w:hanging="720"/>
        <w:jc w:val="both"/>
        <w:rPr>
          <w:rFonts w:ascii="David" w:hAnsi="David"/>
        </w:rPr>
      </w:pPr>
      <w:bookmarkStart w:id="225" w:name="_Ref488332030"/>
      <w:bookmarkStart w:id="226" w:name="H2_הבדיקה_תתבצע_עפ_הקריטריונים_המופיעים_"/>
      <w:bookmarkEnd w:id="222"/>
      <w:bookmarkEnd w:id="223"/>
      <w:bookmarkEnd w:id="224"/>
      <w:r w:rsidRPr="00796215">
        <w:rPr>
          <w:rFonts w:ascii="David" w:hAnsi="David"/>
          <w:rtl/>
        </w:rPr>
        <w:t>הבדיקה תתבצע ע"פ הקריטריונים המופיעים להלן:</w:t>
      </w:r>
      <w:bookmarkEnd w:id="225"/>
    </w:p>
    <w:tbl>
      <w:tblPr>
        <w:bidiVisual/>
        <w:tblW w:w="10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HR01"/>
        <w:tblDescription w:val="הבדיקה תתבצע ע&quot;פ הקריטריונים המופיעים להלן:&#10;"/>
      </w:tblPr>
      <w:tblGrid>
        <w:gridCol w:w="1289"/>
        <w:gridCol w:w="7897"/>
        <w:gridCol w:w="1179"/>
      </w:tblGrid>
      <w:tr w:rsidR="00713140" w:rsidRPr="00A903DA" w14:paraId="5F391682" w14:textId="77777777" w:rsidTr="00FF75C2">
        <w:trPr>
          <w:cantSplit/>
          <w:tblHeader/>
          <w:jc w:val="center"/>
        </w:trPr>
        <w:tc>
          <w:tcPr>
            <w:tcW w:w="1289" w:type="dxa"/>
            <w:tcBorders>
              <w:top w:val="single" w:sz="4" w:space="0" w:color="auto"/>
              <w:left w:val="single" w:sz="4" w:space="0" w:color="auto"/>
              <w:bottom w:val="single" w:sz="4" w:space="0" w:color="auto"/>
              <w:right w:val="single" w:sz="4" w:space="0" w:color="auto"/>
            </w:tcBorders>
            <w:shd w:val="clear" w:color="auto" w:fill="D9D9D9"/>
            <w:hideMark/>
          </w:tcPr>
          <w:p w14:paraId="4671818C" w14:textId="77777777" w:rsidR="00713140" w:rsidRPr="00A903DA" w:rsidRDefault="00713140" w:rsidP="00C74369">
            <w:pPr>
              <w:widowControl w:val="0"/>
              <w:spacing w:line="360" w:lineRule="auto"/>
              <w:rPr>
                <w:rFonts w:ascii="David" w:hAnsi="David"/>
                <w:b/>
                <w:bCs/>
                <w:u w:val="single"/>
              </w:rPr>
            </w:pPr>
            <w:bookmarkStart w:id="227" w:name="Title_2" w:colFirst="0" w:colLast="0"/>
            <w:bookmarkEnd w:id="226"/>
            <w:r w:rsidRPr="00A903DA">
              <w:rPr>
                <w:b/>
                <w:bCs/>
                <w:u w:val="single"/>
                <w:rtl/>
              </w:rPr>
              <w:lastRenderedPageBreak/>
              <w:t>נושא</w:t>
            </w:r>
          </w:p>
        </w:tc>
        <w:tc>
          <w:tcPr>
            <w:tcW w:w="7897" w:type="dxa"/>
            <w:tcBorders>
              <w:top w:val="single" w:sz="4" w:space="0" w:color="auto"/>
              <w:left w:val="single" w:sz="4" w:space="0" w:color="auto"/>
              <w:bottom w:val="single" w:sz="4" w:space="0" w:color="auto"/>
              <w:right w:val="single" w:sz="4" w:space="0" w:color="auto"/>
            </w:tcBorders>
            <w:shd w:val="clear" w:color="auto" w:fill="D9D9D9"/>
            <w:hideMark/>
          </w:tcPr>
          <w:p w14:paraId="0B83B0F4" w14:textId="77777777" w:rsidR="00713140" w:rsidRPr="00A903DA" w:rsidRDefault="00713140" w:rsidP="00C74369">
            <w:pPr>
              <w:widowControl w:val="0"/>
              <w:spacing w:line="360" w:lineRule="auto"/>
              <w:rPr>
                <w:rFonts w:ascii="David" w:hAnsi="David"/>
                <w:b/>
                <w:bCs/>
                <w:u w:val="single"/>
                <w:rtl/>
              </w:rPr>
            </w:pPr>
            <w:r w:rsidRPr="00A903DA">
              <w:rPr>
                <w:b/>
                <w:bCs/>
                <w:u w:val="single"/>
                <w:rtl/>
              </w:rPr>
              <w:t>קריטריון</w:t>
            </w:r>
          </w:p>
        </w:tc>
        <w:tc>
          <w:tcPr>
            <w:tcW w:w="1179" w:type="dxa"/>
            <w:tcBorders>
              <w:top w:val="single" w:sz="4" w:space="0" w:color="auto"/>
              <w:left w:val="single" w:sz="4" w:space="0" w:color="auto"/>
              <w:bottom w:val="single" w:sz="4" w:space="0" w:color="auto"/>
              <w:right w:val="single" w:sz="4" w:space="0" w:color="auto"/>
            </w:tcBorders>
            <w:shd w:val="clear" w:color="auto" w:fill="D9D9D9"/>
            <w:hideMark/>
          </w:tcPr>
          <w:p w14:paraId="562832FE" w14:textId="77777777" w:rsidR="00713140" w:rsidRPr="00A903DA" w:rsidRDefault="00713140" w:rsidP="00C74369">
            <w:pPr>
              <w:widowControl w:val="0"/>
              <w:spacing w:line="360" w:lineRule="auto"/>
              <w:jc w:val="center"/>
              <w:rPr>
                <w:rFonts w:ascii="David" w:hAnsi="David"/>
                <w:b/>
                <w:bCs/>
                <w:u w:val="single"/>
                <w:rtl/>
              </w:rPr>
            </w:pPr>
            <w:r w:rsidRPr="00A903DA">
              <w:rPr>
                <w:b/>
                <w:bCs/>
                <w:u w:val="single"/>
                <w:rtl/>
              </w:rPr>
              <w:t>ניקוד מקסימאלי</w:t>
            </w:r>
          </w:p>
        </w:tc>
      </w:tr>
      <w:bookmarkEnd w:id="227"/>
      <w:tr w:rsidR="00713140" w14:paraId="05773CDD" w14:textId="77777777" w:rsidTr="00FF75C2">
        <w:trPr>
          <w:cantSplit/>
          <w:jc w:val="center"/>
        </w:trPr>
        <w:tc>
          <w:tcPr>
            <w:tcW w:w="1289" w:type="dxa"/>
            <w:tcBorders>
              <w:left w:val="single" w:sz="4" w:space="0" w:color="auto"/>
              <w:right w:val="single" w:sz="4" w:space="0" w:color="auto"/>
            </w:tcBorders>
            <w:shd w:val="clear" w:color="auto" w:fill="auto"/>
            <w:vAlign w:val="center"/>
          </w:tcPr>
          <w:p w14:paraId="2C216A12" w14:textId="77777777" w:rsidR="00713140" w:rsidRPr="00A903DA" w:rsidRDefault="00363DAB" w:rsidP="00713140">
            <w:pPr>
              <w:rPr>
                <w:b/>
              </w:rPr>
            </w:pPr>
            <w:r>
              <w:rPr>
                <w:rFonts w:hint="cs"/>
                <w:b/>
                <w:rtl/>
              </w:rPr>
              <w:t>לקוחות נוספים מעבר לנדרש בתנאי הסף</w:t>
            </w: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18EEFD26" w14:textId="5A8AC3EA" w:rsidR="00713140" w:rsidRDefault="00713140" w:rsidP="00713140">
            <w:pPr>
              <w:keepNext/>
              <w:tabs>
                <w:tab w:val="left" w:pos="654"/>
              </w:tabs>
              <w:spacing w:before="120" w:after="120" w:line="312" w:lineRule="auto"/>
              <w:jc w:val="both"/>
              <w:rPr>
                <w:b/>
                <w:rtl/>
              </w:rPr>
            </w:pPr>
            <w:r>
              <w:rPr>
                <w:rFonts w:hint="cs"/>
                <w:rtl/>
              </w:rPr>
              <w:t xml:space="preserve">בגין כל לקוח נוסף שליווה היועץ, מעבר לנדרש בתנאי הסף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Ref133834724 \r \h</w:instrText>
            </w:r>
            <w:r>
              <w:rPr>
                <w:rtl/>
              </w:rPr>
              <w:instrText xml:space="preserve"> </w:instrText>
            </w:r>
            <w:r>
              <w:rPr>
                <w:rtl/>
              </w:rPr>
            </w:r>
            <w:r>
              <w:rPr>
                <w:rtl/>
              </w:rPr>
              <w:fldChar w:fldCharType="separate"/>
            </w:r>
            <w:r w:rsidR="00CD7027">
              <w:rPr>
                <w:rtl/>
              </w:rPr>
              <w:t>‏11.2.3</w:t>
            </w:r>
            <w:r>
              <w:rPr>
                <w:rtl/>
              </w:rPr>
              <w:fldChar w:fldCharType="end"/>
            </w:r>
            <w:r>
              <w:rPr>
                <w:rFonts w:hint="cs"/>
                <w:rtl/>
              </w:rPr>
              <w:t>, ינוקד היועץ ב-</w:t>
            </w:r>
            <w:r w:rsidR="00701443">
              <w:rPr>
                <w:rFonts w:hint="cs"/>
                <w:rtl/>
              </w:rPr>
              <w:t xml:space="preserve">10 </w:t>
            </w:r>
            <w:r>
              <w:rPr>
                <w:rFonts w:hint="cs"/>
                <w:rtl/>
              </w:rPr>
              <w:t xml:space="preserve">נק' ועד </w:t>
            </w:r>
            <w:r w:rsidR="00701443">
              <w:rPr>
                <w:rFonts w:hint="cs"/>
                <w:rtl/>
              </w:rPr>
              <w:t xml:space="preserve">20 </w:t>
            </w:r>
            <w:r>
              <w:rPr>
                <w:rFonts w:hint="cs"/>
                <w:rtl/>
              </w:rPr>
              <w:t>נק' סה"כ.</w:t>
            </w:r>
          </w:p>
          <w:p w14:paraId="23724EA8" w14:textId="77777777" w:rsidR="005C6C23" w:rsidRDefault="005C6C23" w:rsidP="00713140">
            <w:pPr>
              <w:keepNext/>
              <w:tabs>
                <w:tab w:val="left" w:pos="654"/>
              </w:tabs>
              <w:spacing w:before="120" w:after="120" w:line="312" w:lineRule="auto"/>
              <w:jc w:val="both"/>
              <w:rPr>
                <w:b/>
                <w:rtl/>
              </w:rPr>
            </w:pPr>
            <w:r>
              <w:rPr>
                <w:rFonts w:hint="cs"/>
                <w:b/>
                <w:rtl/>
              </w:rPr>
              <w:t>לצורך ניקוד איכות ההצעה, יכיר המשרד בשירות העומד בתנאי הסף ואשר ניתן במהלך שבע השנים שקדמו למועד הגשת ההצעות.</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7340512E" w14:textId="77777777" w:rsidR="00713140" w:rsidRDefault="00701443" w:rsidP="00713140">
            <w:pPr>
              <w:widowControl w:val="0"/>
              <w:spacing w:line="360" w:lineRule="auto"/>
              <w:jc w:val="center"/>
              <w:rPr>
                <w:rFonts w:ascii="David" w:hAnsi="David"/>
                <w:rtl/>
              </w:rPr>
            </w:pPr>
            <w:r>
              <w:rPr>
                <w:rFonts w:ascii="David" w:hAnsi="David" w:hint="cs"/>
                <w:rtl/>
              </w:rPr>
              <w:t>20</w:t>
            </w:r>
          </w:p>
        </w:tc>
      </w:tr>
      <w:tr w:rsidR="000552C3" w14:paraId="0D40BF69" w14:textId="77777777" w:rsidTr="00FF75C2">
        <w:trPr>
          <w:cantSplit/>
          <w:jc w:val="center"/>
        </w:trPr>
        <w:tc>
          <w:tcPr>
            <w:tcW w:w="1289" w:type="dxa"/>
            <w:tcBorders>
              <w:left w:val="single" w:sz="4" w:space="0" w:color="auto"/>
              <w:right w:val="single" w:sz="4" w:space="0" w:color="auto"/>
            </w:tcBorders>
            <w:shd w:val="clear" w:color="auto" w:fill="auto"/>
            <w:vAlign w:val="center"/>
          </w:tcPr>
          <w:p w14:paraId="4A66942B" w14:textId="77777777" w:rsidR="000552C3" w:rsidRDefault="000552C3" w:rsidP="00713140">
            <w:pPr>
              <w:rPr>
                <w:b/>
                <w:rtl/>
              </w:rPr>
            </w:pPr>
            <w:r>
              <w:rPr>
                <w:rFonts w:hint="cs"/>
                <w:b/>
                <w:rtl/>
              </w:rPr>
              <w:t>תרחישי ייחוס</w:t>
            </w: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5C4F2410" w14:textId="1DCE386C" w:rsidR="000552C3" w:rsidRDefault="000552C3" w:rsidP="00713140">
            <w:pPr>
              <w:keepNext/>
              <w:tabs>
                <w:tab w:val="left" w:pos="654"/>
              </w:tabs>
              <w:spacing w:before="120" w:after="120" w:line="312" w:lineRule="auto"/>
              <w:jc w:val="both"/>
              <w:rPr>
                <w:rtl/>
              </w:rPr>
            </w:pPr>
            <w:r>
              <w:rPr>
                <w:rFonts w:hint="cs"/>
                <w:rtl/>
              </w:rPr>
              <w:t xml:space="preserve">ייבדקו מספר תהליכי הליבה שניתנו </w:t>
            </w:r>
            <w:r w:rsidR="00440E67">
              <w:rPr>
                <w:rFonts w:hint="cs"/>
                <w:rtl/>
              </w:rPr>
              <w:t xml:space="preserve">ללקוח </w:t>
            </w:r>
            <w:r w:rsidR="004F29E4">
              <w:rPr>
                <w:rFonts w:hint="cs"/>
                <w:rtl/>
              </w:rPr>
              <w:t>שהינו גוף ציבורי ו</w:t>
            </w:r>
            <w:r w:rsidR="00440E67">
              <w:rPr>
                <w:rFonts w:hint="cs"/>
                <w:rtl/>
              </w:rPr>
              <w:t xml:space="preserve">שהשירות עבורו עומד בתנאי הסף </w:t>
            </w:r>
            <w:r w:rsidR="00440E67">
              <w:rPr>
                <w:rtl/>
              </w:rPr>
              <w:fldChar w:fldCharType="begin"/>
            </w:r>
            <w:r w:rsidR="00440E67">
              <w:rPr>
                <w:rtl/>
              </w:rPr>
              <w:instrText xml:space="preserve"> </w:instrText>
            </w:r>
            <w:r w:rsidR="00440E67">
              <w:rPr>
                <w:rFonts w:hint="cs"/>
              </w:rPr>
              <w:instrText>REF</w:instrText>
            </w:r>
            <w:r w:rsidR="00440E67">
              <w:rPr>
                <w:rFonts w:hint="cs"/>
                <w:rtl/>
              </w:rPr>
              <w:instrText xml:space="preserve"> _</w:instrText>
            </w:r>
            <w:r w:rsidR="00440E67">
              <w:rPr>
                <w:rFonts w:hint="cs"/>
              </w:rPr>
              <w:instrText>Ref133834724 \r \h</w:instrText>
            </w:r>
            <w:r w:rsidR="00440E67">
              <w:rPr>
                <w:rtl/>
              </w:rPr>
              <w:instrText xml:space="preserve"> </w:instrText>
            </w:r>
            <w:r w:rsidR="00440E67">
              <w:rPr>
                <w:rtl/>
              </w:rPr>
            </w:r>
            <w:r w:rsidR="00440E67">
              <w:rPr>
                <w:rtl/>
              </w:rPr>
              <w:fldChar w:fldCharType="separate"/>
            </w:r>
            <w:r w:rsidR="00CD7027">
              <w:rPr>
                <w:rtl/>
              </w:rPr>
              <w:t>‏11.2.3</w:t>
            </w:r>
            <w:r w:rsidR="00440E67">
              <w:rPr>
                <w:rtl/>
              </w:rPr>
              <w:fldChar w:fldCharType="end"/>
            </w:r>
            <w:r w:rsidR="00440E67">
              <w:rPr>
                <w:rFonts w:hint="cs"/>
                <w:rtl/>
              </w:rPr>
              <w:t xml:space="preserve"> למכרז.</w:t>
            </w:r>
          </w:p>
          <w:p w14:paraId="63276FF9" w14:textId="77777777" w:rsidR="00164AF2" w:rsidRDefault="00164AF2" w:rsidP="00713140">
            <w:pPr>
              <w:keepNext/>
              <w:tabs>
                <w:tab w:val="left" w:pos="654"/>
              </w:tabs>
              <w:spacing w:before="120" w:after="120" w:line="312" w:lineRule="auto"/>
              <w:jc w:val="both"/>
              <w:rPr>
                <w:rtl/>
              </w:rPr>
            </w:pPr>
            <w:r>
              <w:rPr>
                <w:rFonts w:hint="cs"/>
                <w:rtl/>
              </w:rPr>
              <w:t>הניקוד יינתן בהתאם למספר תהליכי הליבה לאותו הלקוח</w:t>
            </w:r>
            <w:r w:rsidR="00365A15">
              <w:rPr>
                <w:rFonts w:hint="cs"/>
                <w:rtl/>
              </w:rPr>
              <w:t>-</w:t>
            </w:r>
            <w:r>
              <w:rPr>
                <w:rFonts w:hint="cs"/>
                <w:rtl/>
              </w:rPr>
              <w:t>:</w:t>
            </w:r>
          </w:p>
          <w:p w14:paraId="7AFF8E74" w14:textId="77777777" w:rsidR="00164AF2" w:rsidRDefault="00164AF2" w:rsidP="00713140">
            <w:pPr>
              <w:keepNext/>
              <w:tabs>
                <w:tab w:val="left" w:pos="654"/>
              </w:tabs>
              <w:spacing w:before="120" w:after="120" w:line="312" w:lineRule="auto"/>
              <w:jc w:val="both"/>
              <w:rPr>
                <w:rtl/>
              </w:rPr>
            </w:pPr>
            <w:r>
              <w:rPr>
                <w:rFonts w:hint="cs"/>
                <w:rtl/>
              </w:rPr>
              <w:t xml:space="preserve">בגין לווי ב-4 עד </w:t>
            </w:r>
            <w:r w:rsidR="00191101">
              <w:rPr>
                <w:rFonts w:hint="cs"/>
                <w:rtl/>
              </w:rPr>
              <w:t>6</w:t>
            </w:r>
            <w:r>
              <w:rPr>
                <w:rFonts w:hint="cs"/>
                <w:rtl/>
              </w:rPr>
              <w:t xml:space="preserve"> תהליכי ליבה </w:t>
            </w:r>
            <w:r>
              <w:rPr>
                <w:rtl/>
              </w:rPr>
              <w:t>–</w:t>
            </w:r>
            <w:r>
              <w:rPr>
                <w:rFonts w:hint="cs"/>
                <w:rtl/>
              </w:rPr>
              <w:t xml:space="preserve"> 5 נק'.</w:t>
            </w:r>
          </w:p>
          <w:p w14:paraId="3908E0AB" w14:textId="77777777" w:rsidR="00191101" w:rsidRDefault="00191101" w:rsidP="00191101">
            <w:pPr>
              <w:keepNext/>
              <w:tabs>
                <w:tab w:val="left" w:pos="654"/>
              </w:tabs>
              <w:spacing w:before="120" w:after="120" w:line="312" w:lineRule="auto"/>
              <w:jc w:val="both"/>
              <w:rPr>
                <w:rtl/>
              </w:rPr>
            </w:pPr>
            <w:r>
              <w:rPr>
                <w:rFonts w:hint="cs"/>
                <w:rtl/>
              </w:rPr>
              <w:t xml:space="preserve">בגין לווי ב-7 עד 9 תהליכי ליבה </w:t>
            </w:r>
            <w:r>
              <w:rPr>
                <w:rtl/>
              </w:rPr>
              <w:t>–</w:t>
            </w:r>
            <w:r>
              <w:rPr>
                <w:rFonts w:hint="cs"/>
                <w:rtl/>
              </w:rPr>
              <w:t xml:space="preserve"> 7.5 נק'.</w:t>
            </w:r>
          </w:p>
          <w:p w14:paraId="249FC296" w14:textId="77777777" w:rsidR="00164AF2" w:rsidRDefault="00164AF2" w:rsidP="00164AF2">
            <w:pPr>
              <w:keepNext/>
              <w:tabs>
                <w:tab w:val="left" w:pos="654"/>
              </w:tabs>
              <w:spacing w:before="120" w:after="120" w:line="312" w:lineRule="auto"/>
              <w:jc w:val="both"/>
              <w:rPr>
                <w:rtl/>
              </w:rPr>
            </w:pPr>
            <w:r>
              <w:rPr>
                <w:rFonts w:hint="cs"/>
                <w:rtl/>
              </w:rPr>
              <w:t xml:space="preserve"> בגין לווי בכל תהליכי הליבה (10 תהליכים)</w:t>
            </w:r>
            <w:r>
              <w:rPr>
                <w:rtl/>
              </w:rPr>
              <w:t>–</w:t>
            </w:r>
            <w:r>
              <w:rPr>
                <w:rFonts w:hint="cs"/>
                <w:rtl/>
              </w:rPr>
              <w:t xml:space="preserve"> 10 נק'.</w:t>
            </w:r>
          </w:p>
          <w:p w14:paraId="1FF8AC64" w14:textId="77777777" w:rsidR="00164AF2" w:rsidRDefault="00164AF2" w:rsidP="00164AF2">
            <w:pPr>
              <w:keepNext/>
              <w:tabs>
                <w:tab w:val="left" w:pos="654"/>
              </w:tabs>
              <w:spacing w:before="120" w:after="120" w:line="312" w:lineRule="auto"/>
              <w:jc w:val="both"/>
              <w:rPr>
                <w:rtl/>
              </w:rPr>
            </w:pPr>
          </w:p>
          <w:p w14:paraId="21FA3F23" w14:textId="77777777" w:rsidR="000552C3" w:rsidRDefault="00164AF2" w:rsidP="00191101">
            <w:pPr>
              <w:keepNext/>
              <w:tabs>
                <w:tab w:val="left" w:pos="654"/>
              </w:tabs>
              <w:spacing w:before="120" w:after="120" w:line="312" w:lineRule="auto"/>
              <w:jc w:val="both"/>
              <w:rPr>
                <w:rtl/>
              </w:rPr>
            </w:pPr>
            <w:r>
              <w:rPr>
                <w:rFonts w:hint="cs"/>
                <w:rtl/>
              </w:rPr>
              <w:t>הניקוד הכולל שיכול מציע לקבל בגין מדד זה עומד על 30 נק'.</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1854EE25" w14:textId="77777777" w:rsidR="000552C3" w:rsidRDefault="00191101" w:rsidP="00713140">
            <w:pPr>
              <w:widowControl w:val="0"/>
              <w:spacing w:line="360" w:lineRule="auto"/>
              <w:jc w:val="center"/>
              <w:rPr>
                <w:rFonts w:ascii="David" w:hAnsi="David"/>
                <w:rtl/>
              </w:rPr>
            </w:pPr>
            <w:r>
              <w:rPr>
                <w:rFonts w:ascii="David" w:hAnsi="David" w:hint="cs"/>
                <w:rtl/>
              </w:rPr>
              <w:t>30</w:t>
            </w:r>
          </w:p>
        </w:tc>
      </w:tr>
      <w:tr w:rsidR="00363DAB" w14:paraId="1B93B8D2" w14:textId="77777777" w:rsidTr="00FF75C2">
        <w:trPr>
          <w:cantSplit/>
          <w:jc w:val="center"/>
        </w:trPr>
        <w:tc>
          <w:tcPr>
            <w:tcW w:w="1289" w:type="dxa"/>
            <w:tcBorders>
              <w:left w:val="single" w:sz="4" w:space="0" w:color="auto"/>
              <w:right w:val="single" w:sz="4" w:space="0" w:color="auto"/>
            </w:tcBorders>
            <w:shd w:val="clear" w:color="auto" w:fill="auto"/>
            <w:vAlign w:val="center"/>
          </w:tcPr>
          <w:p w14:paraId="07FBDAF1" w14:textId="77777777" w:rsidR="00363DAB" w:rsidRPr="00A903DA" w:rsidRDefault="00363DAB" w:rsidP="00363DAB">
            <w:pPr>
              <w:rPr>
                <w:b/>
              </w:rPr>
            </w:pPr>
            <w:r w:rsidRPr="009A16CB">
              <w:rPr>
                <w:rFonts w:ascii="David" w:hAnsi="David"/>
                <w:b/>
                <w:rtl/>
              </w:rPr>
              <w:t>סווג בטחוני</w:t>
            </w:r>
          </w:p>
        </w:tc>
        <w:tc>
          <w:tcPr>
            <w:tcW w:w="7897" w:type="dxa"/>
            <w:tcBorders>
              <w:top w:val="single" w:sz="4" w:space="0" w:color="auto"/>
              <w:left w:val="single" w:sz="4" w:space="0" w:color="auto"/>
              <w:bottom w:val="single" w:sz="4" w:space="0" w:color="auto"/>
              <w:right w:val="single" w:sz="4" w:space="0" w:color="auto"/>
            </w:tcBorders>
            <w:shd w:val="clear" w:color="auto" w:fill="auto"/>
            <w:vAlign w:val="center"/>
          </w:tcPr>
          <w:p w14:paraId="640B0114" w14:textId="77777777" w:rsidR="00363DAB" w:rsidRPr="009A16CB" w:rsidRDefault="00363DAB" w:rsidP="00363DAB">
            <w:pPr>
              <w:widowControl w:val="0"/>
              <w:overflowPunct w:val="0"/>
              <w:autoSpaceDE w:val="0"/>
              <w:autoSpaceDN w:val="0"/>
              <w:adjustRightInd w:val="0"/>
              <w:spacing w:line="276" w:lineRule="auto"/>
              <w:jc w:val="both"/>
              <w:textAlignment w:val="baseline"/>
              <w:outlineLvl w:val="2"/>
              <w:rPr>
                <w:rFonts w:ascii="David" w:hAnsi="David"/>
                <w:rtl/>
              </w:rPr>
            </w:pPr>
            <w:r w:rsidRPr="009A16CB">
              <w:rPr>
                <w:rFonts w:ascii="David" w:hAnsi="David"/>
                <w:rtl/>
              </w:rPr>
              <w:t>יועץ שהינו בעל הכשר ביטחוני ברמה 3 (סודי ביותר) בתוקף, במועד הגשת ההצעות, אשר ניתן על ידי שירות הביטחון הכללי (שב"כ), ינוקד ב-</w:t>
            </w:r>
            <w:r w:rsidR="00701443">
              <w:rPr>
                <w:rFonts w:ascii="David" w:hAnsi="David" w:hint="cs"/>
                <w:rtl/>
              </w:rPr>
              <w:t>10</w:t>
            </w:r>
            <w:r w:rsidR="00701443" w:rsidRPr="009A16CB">
              <w:rPr>
                <w:rFonts w:ascii="David" w:hAnsi="David"/>
                <w:rtl/>
              </w:rPr>
              <w:t xml:space="preserve"> </w:t>
            </w:r>
            <w:r w:rsidRPr="009A16CB">
              <w:rPr>
                <w:rFonts w:ascii="David" w:hAnsi="David"/>
                <w:rtl/>
              </w:rPr>
              <w:t>נק'.</w:t>
            </w:r>
          </w:p>
          <w:p w14:paraId="15353895" w14:textId="77777777" w:rsidR="00363DAB" w:rsidRPr="009A16CB" w:rsidRDefault="00363DAB" w:rsidP="00F05299">
            <w:pPr>
              <w:widowControl w:val="0"/>
              <w:overflowPunct w:val="0"/>
              <w:autoSpaceDE w:val="0"/>
              <w:autoSpaceDN w:val="0"/>
              <w:adjustRightInd w:val="0"/>
              <w:spacing w:line="276" w:lineRule="auto"/>
              <w:jc w:val="both"/>
              <w:textAlignment w:val="baseline"/>
              <w:rPr>
                <w:rFonts w:ascii="David" w:hAnsi="David"/>
                <w:rtl/>
              </w:rPr>
            </w:pPr>
          </w:p>
          <w:p w14:paraId="35C85737" w14:textId="77777777" w:rsidR="00363DAB" w:rsidRDefault="00363DAB" w:rsidP="00363DAB">
            <w:pPr>
              <w:keepNext/>
              <w:tabs>
                <w:tab w:val="left" w:pos="654"/>
              </w:tabs>
              <w:spacing w:before="120" w:after="120" w:line="312" w:lineRule="auto"/>
              <w:jc w:val="both"/>
              <w:rPr>
                <w:rtl/>
              </w:rPr>
            </w:pPr>
            <w:r w:rsidRPr="009A16CB">
              <w:rPr>
                <w:rFonts w:ascii="David" w:hAnsi="David"/>
                <w:rtl/>
              </w:rPr>
              <w:t>האמור יבחן בהתאם לתצהיר שיגיש היועץ במסגרת הצעתו במכרז זה.</w:t>
            </w:r>
          </w:p>
        </w:tc>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61C69D77" w14:textId="77777777" w:rsidR="00363DAB" w:rsidRDefault="00701443" w:rsidP="00363DAB">
            <w:pPr>
              <w:widowControl w:val="0"/>
              <w:spacing w:line="360" w:lineRule="auto"/>
              <w:jc w:val="center"/>
              <w:rPr>
                <w:rFonts w:ascii="David" w:hAnsi="David"/>
                <w:rtl/>
              </w:rPr>
            </w:pPr>
            <w:r>
              <w:rPr>
                <w:rFonts w:ascii="David" w:hAnsi="David" w:hint="cs"/>
                <w:rtl/>
              </w:rPr>
              <w:t>10</w:t>
            </w:r>
          </w:p>
        </w:tc>
      </w:tr>
      <w:tr w:rsidR="00713140" w14:paraId="06FC06BC" w14:textId="77777777" w:rsidTr="00FF75C2">
        <w:trPr>
          <w:cantSplit/>
          <w:jc w:val="center"/>
        </w:trPr>
        <w:tc>
          <w:tcPr>
            <w:tcW w:w="1289" w:type="dxa"/>
            <w:tcBorders>
              <w:left w:val="single" w:sz="4" w:space="0" w:color="auto"/>
              <w:right w:val="single" w:sz="4" w:space="0" w:color="auto"/>
            </w:tcBorders>
            <w:shd w:val="clear" w:color="auto" w:fill="auto"/>
            <w:vAlign w:val="center"/>
          </w:tcPr>
          <w:p w14:paraId="0D261AEC" w14:textId="77777777" w:rsidR="00713140" w:rsidRPr="00A903DA" w:rsidRDefault="00713140" w:rsidP="00C74369">
            <w:pPr>
              <w:rPr>
                <w:b/>
              </w:rPr>
            </w:pPr>
            <w:r>
              <w:rPr>
                <w:rFonts w:hint="cs"/>
                <w:b/>
                <w:rtl/>
              </w:rPr>
              <w:t>המלצות</w:t>
            </w: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09E37FEB" w14:textId="77777777" w:rsidR="00713140" w:rsidRDefault="00713140" w:rsidP="00C74369">
            <w:pPr>
              <w:keepNext/>
              <w:tabs>
                <w:tab w:val="left" w:pos="654"/>
              </w:tabs>
              <w:spacing w:before="120" w:after="120" w:line="312" w:lineRule="auto"/>
              <w:jc w:val="both"/>
              <w:rPr>
                <w:rtl/>
              </w:rPr>
            </w:pPr>
            <w:r>
              <w:rPr>
                <w:rFonts w:hint="cs"/>
                <w:rtl/>
              </w:rPr>
              <w:t xml:space="preserve">המשרד יפנה לשלושה ממליצים להם נתן </w:t>
            </w:r>
            <w:r>
              <w:rPr>
                <w:rFonts w:hint="cs"/>
                <w:b/>
                <w:bCs/>
                <w:rtl/>
              </w:rPr>
              <w:t>היועץ</w:t>
            </w:r>
            <w:r>
              <w:rPr>
                <w:rFonts w:hint="cs"/>
                <w:rtl/>
              </w:rPr>
              <w:t xml:space="preserve"> שירותים (בין אם שמם נמסר כחלק מההצעה ובין אם לאו </w:t>
            </w:r>
            <w:r>
              <w:rPr>
                <w:rtl/>
              </w:rPr>
              <w:t>–</w:t>
            </w:r>
            <w:r>
              <w:rPr>
                <w:rFonts w:hint="cs"/>
                <w:rtl/>
              </w:rPr>
              <w:t xml:space="preserve"> בהתאם לשיקול דעת המשרד). </w:t>
            </w:r>
          </w:p>
          <w:p w14:paraId="77AF05FA" w14:textId="77777777" w:rsidR="00713140" w:rsidRDefault="00713140" w:rsidP="00C74369">
            <w:pPr>
              <w:keepLines/>
              <w:widowControl w:val="0"/>
              <w:adjustRightInd w:val="0"/>
              <w:spacing w:line="360" w:lineRule="atLeast"/>
              <w:jc w:val="both"/>
              <w:textAlignment w:val="baseline"/>
              <w:rPr>
                <w:rtl/>
              </w:rPr>
            </w:pPr>
            <w:r>
              <w:rPr>
                <w:rFonts w:hint="cs"/>
                <w:rtl/>
              </w:rPr>
              <w:t>המזמין יבקש מהממליץ להתייחס ולנקד את הנושאים הבאים בין 1 ל-10 נקודות:</w:t>
            </w:r>
          </w:p>
          <w:p w14:paraId="10853D16" w14:textId="77777777" w:rsidR="00713140" w:rsidRDefault="00713140" w:rsidP="00C74369">
            <w:pPr>
              <w:keepLines/>
              <w:widowControl w:val="0"/>
              <w:adjustRightInd w:val="0"/>
              <w:spacing w:line="360" w:lineRule="atLeast"/>
              <w:jc w:val="both"/>
              <w:textAlignment w:val="baseline"/>
              <w:rPr>
                <w:rtl/>
              </w:rPr>
            </w:pPr>
            <w:r>
              <w:rPr>
                <w:rFonts w:hint="cs"/>
                <w:rtl/>
              </w:rPr>
              <w:t>1. מקצועיות היועץ.</w:t>
            </w:r>
          </w:p>
          <w:p w14:paraId="628532CE" w14:textId="77777777" w:rsidR="00713140" w:rsidRDefault="00713140" w:rsidP="00C74369">
            <w:pPr>
              <w:keepLines/>
              <w:widowControl w:val="0"/>
              <w:adjustRightInd w:val="0"/>
              <w:spacing w:line="360" w:lineRule="atLeast"/>
              <w:jc w:val="both"/>
              <w:textAlignment w:val="baseline"/>
              <w:rPr>
                <w:rtl/>
              </w:rPr>
            </w:pPr>
            <w:r>
              <w:rPr>
                <w:rFonts w:hint="cs"/>
                <w:rtl/>
              </w:rPr>
              <w:t>2. עמידה בלוחות זמנים.</w:t>
            </w:r>
          </w:p>
          <w:p w14:paraId="2AFB036C" w14:textId="77777777" w:rsidR="00713140" w:rsidRDefault="00713140" w:rsidP="00C74369">
            <w:pPr>
              <w:keepLines/>
              <w:widowControl w:val="0"/>
              <w:adjustRightInd w:val="0"/>
              <w:spacing w:line="360" w:lineRule="atLeast"/>
              <w:jc w:val="both"/>
              <w:textAlignment w:val="baseline"/>
              <w:rPr>
                <w:rFonts w:ascii="David" w:eastAsia="David" w:hAnsi="David"/>
                <w:rtl/>
                <w:lang w:eastAsia="he-IL"/>
              </w:rPr>
            </w:pPr>
            <w:r>
              <w:rPr>
                <w:rFonts w:hint="cs"/>
                <w:rtl/>
              </w:rPr>
              <w:t>3. שביעות רצון מהשירותים שניתנו על ידי היועץ</w:t>
            </w:r>
            <w:r>
              <w:rPr>
                <w:rFonts w:ascii="David" w:eastAsia="David" w:hAnsi="David" w:hint="cs"/>
                <w:rtl/>
                <w:lang w:eastAsia="he-IL"/>
              </w:rPr>
              <w:t>.</w:t>
            </w:r>
          </w:p>
          <w:p w14:paraId="7ABF0000" w14:textId="77777777" w:rsidR="00713140" w:rsidRDefault="00713140" w:rsidP="00C74369">
            <w:pPr>
              <w:keepLines/>
              <w:widowControl w:val="0"/>
              <w:adjustRightInd w:val="0"/>
              <w:spacing w:line="360" w:lineRule="atLeast"/>
              <w:jc w:val="both"/>
              <w:textAlignment w:val="baseline"/>
              <w:rPr>
                <w:rtl/>
              </w:rPr>
            </w:pPr>
            <w:r>
              <w:rPr>
                <w:rFonts w:hint="cs"/>
                <w:rtl/>
              </w:rPr>
              <w:t>הציון הסופי יהיה ממוצע ציוני הממליצים, כאשר ציון 30 יקבל את מלוא הניקוד (20 נקודות) וכל ציון נמוך יותר ינוקד באופן יחסי.</w:t>
            </w:r>
          </w:p>
          <w:p w14:paraId="0C7001EE" w14:textId="77777777" w:rsidR="00713140" w:rsidRPr="008026AE" w:rsidRDefault="00713140" w:rsidP="00C74369">
            <w:pPr>
              <w:keepLines/>
              <w:widowControl w:val="0"/>
              <w:adjustRightInd w:val="0"/>
              <w:spacing w:line="360" w:lineRule="atLeast"/>
              <w:jc w:val="both"/>
              <w:textAlignment w:val="baseline"/>
              <w:rPr>
                <w:b/>
                <w:bCs/>
                <w:rtl/>
              </w:rPr>
            </w:pPr>
            <w:r w:rsidRPr="008026AE">
              <w:rPr>
                <w:rFonts w:hint="cs"/>
                <w:b/>
                <w:bCs/>
                <w:rtl/>
              </w:rPr>
              <w:t>על המציע לציין בפרטי אנשי הקשר בחוברת ההצעה איש קשר אצל הלקוח.</w:t>
            </w:r>
          </w:p>
          <w:p w14:paraId="4006B9BD" w14:textId="77777777" w:rsidR="00713140" w:rsidRDefault="00713140" w:rsidP="00C74369">
            <w:pPr>
              <w:keepLines/>
              <w:widowControl w:val="0"/>
              <w:adjustRightInd w:val="0"/>
              <w:spacing w:line="360" w:lineRule="atLeast"/>
              <w:jc w:val="both"/>
              <w:textAlignment w:val="baseline"/>
              <w:rPr>
                <w:rFonts w:ascii="David" w:eastAsia="David" w:hAnsi="David"/>
                <w:rtl/>
                <w:lang w:eastAsia="he-IL"/>
              </w:rPr>
            </w:pPr>
            <w:r>
              <w:rPr>
                <w:rFonts w:hint="cs"/>
                <w:rtl/>
              </w:rPr>
              <w:t>המשרד שומר לעצמו את הזכות לתת את הניקוד 0 במידה ויירשמו פרטי התקשרות שאינם רלוונטיים, או במידה והמשרד לא יצליח להשיג את איש הקשר.</w:t>
            </w:r>
          </w:p>
          <w:p w14:paraId="5D105CED" w14:textId="77777777" w:rsidR="00713140" w:rsidRDefault="00713140" w:rsidP="00C74369">
            <w:pPr>
              <w:keepNext/>
              <w:tabs>
                <w:tab w:val="left" w:pos="654"/>
              </w:tabs>
              <w:spacing w:before="120" w:after="120" w:line="312" w:lineRule="auto"/>
              <w:jc w:val="both"/>
              <w:rPr>
                <w:rFonts w:ascii="David" w:eastAsia="David" w:hAnsi="David"/>
                <w:rtl/>
                <w:lang w:eastAsia="he-IL"/>
              </w:rPr>
            </w:pPr>
            <w:r>
              <w:rPr>
                <w:rFonts w:ascii="David" w:eastAsia="David" w:hAnsi="David" w:hint="cs"/>
                <w:rtl/>
                <w:lang w:eastAsia="he-IL"/>
              </w:rPr>
              <w:t>המשרד רשאי לפנות לפחות ממליצים, ובלבד שיפנה לאותו מספר ממליצים לכל המציעים. במידה והוחלט על הפחתת מספר ממליצים, ועבור מציע אחד או יותר נערכה כבר פנייה למספר גבוה יותר של ממליצים, ייחשבו עבורו רק הממליצים עם הציונים הגבוהים ביותר, בהתאם למספר הממליצים שקבע על ידי המשרד.</w:t>
            </w:r>
          </w:p>
          <w:p w14:paraId="57C9E50F" w14:textId="77777777" w:rsidR="00713140" w:rsidRPr="009565C3" w:rsidRDefault="00713140" w:rsidP="00C74369">
            <w:pPr>
              <w:keepNext/>
              <w:tabs>
                <w:tab w:val="left" w:pos="654"/>
              </w:tabs>
              <w:spacing w:before="120" w:after="120" w:line="312" w:lineRule="auto"/>
              <w:jc w:val="both"/>
              <w:rPr>
                <w:bCs/>
                <w:rtl/>
              </w:rPr>
            </w:pPr>
            <w:r w:rsidRPr="009565C3">
              <w:rPr>
                <w:rFonts w:hint="cs"/>
                <w:bCs/>
                <w:rtl/>
              </w:rPr>
              <w:t xml:space="preserve">במידה </w:t>
            </w:r>
            <w:r w:rsidR="00363DAB">
              <w:rPr>
                <w:rFonts w:hint="cs"/>
                <w:bCs/>
                <w:rtl/>
              </w:rPr>
              <w:t>והיועץ</w:t>
            </w:r>
            <w:r w:rsidRPr="009565C3">
              <w:rPr>
                <w:rFonts w:hint="cs"/>
                <w:bCs/>
                <w:rtl/>
              </w:rPr>
              <w:t xml:space="preserve"> נתן שירותים למשרד </w:t>
            </w:r>
            <w:r w:rsidRPr="005C0654">
              <w:rPr>
                <w:rFonts w:hint="cs"/>
                <w:bCs/>
                <w:rtl/>
              </w:rPr>
              <w:t xml:space="preserve">הפנים </w:t>
            </w:r>
            <w:r w:rsidRPr="009565C3">
              <w:rPr>
                <w:rFonts w:hint="cs"/>
                <w:bCs/>
                <w:rtl/>
              </w:rPr>
              <w:t>בעבר, המשרד יחשב כממליץ אחד מבין הממליצים.</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77655F0A" w14:textId="77777777" w:rsidR="00713140" w:rsidRDefault="00713140" w:rsidP="00C74369">
            <w:pPr>
              <w:widowControl w:val="0"/>
              <w:spacing w:line="360" w:lineRule="auto"/>
              <w:jc w:val="center"/>
              <w:rPr>
                <w:rFonts w:ascii="David" w:hAnsi="David"/>
                <w:rtl/>
              </w:rPr>
            </w:pPr>
            <w:r>
              <w:rPr>
                <w:rFonts w:ascii="David" w:hAnsi="David" w:hint="cs"/>
                <w:rtl/>
              </w:rPr>
              <w:t>20</w:t>
            </w:r>
          </w:p>
        </w:tc>
      </w:tr>
      <w:tr w:rsidR="00713140" w14:paraId="02DB85E5" w14:textId="77777777" w:rsidTr="00FF75C2">
        <w:trPr>
          <w:cantSplit/>
          <w:jc w:val="center"/>
        </w:trPr>
        <w:tc>
          <w:tcPr>
            <w:tcW w:w="1289" w:type="dxa"/>
            <w:tcBorders>
              <w:left w:val="single" w:sz="4" w:space="0" w:color="auto"/>
              <w:right w:val="single" w:sz="4" w:space="0" w:color="auto"/>
            </w:tcBorders>
            <w:shd w:val="clear" w:color="auto" w:fill="auto"/>
            <w:vAlign w:val="center"/>
          </w:tcPr>
          <w:p w14:paraId="0D9B16C4" w14:textId="77777777" w:rsidR="00713140" w:rsidRPr="00A903DA" w:rsidRDefault="00713140" w:rsidP="00C74369">
            <w:pPr>
              <w:rPr>
                <w:b/>
              </w:rPr>
            </w:pPr>
            <w:r>
              <w:rPr>
                <w:rFonts w:hint="cs"/>
                <w:b/>
                <w:rtl/>
              </w:rPr>
              <w:t>ראיון</w:t>
            </w:r>
          </w:p>
        </w:tc>
        <w:tc>
          <w:tcPr>
            <w:tcW w:w="7897" w:type="dxa"/>
            <w:tcBorders>
              <w:top w:val="single" w:sz="4" w:space="0" w:color="auto"/>
              <w:left w:val="single" w:sz="4" w:space="0" w:color="auto"/>
              <w:bottom w:val="single" w:sz="4" w:space="0" w:color="auto"/>
              <w:right w:val="single" w:sz="4" w:space="0" w:color="auto"/>
            </w:tcBorders>
            <w:shd w:val="clear" w:color="auto" w:fill="auto"/>
          </w:tcPr>
          <w:p w14:paraId="11C52716" w14:textId="77777777" w:rsidR="00363DAB" w:rsidRPr="009A16CB" w:rsidRDefault="00363DAB" w:rsidP="00363DAB">
            <w:pPr>
              <w:widowControl w:val="0"/>
              <w:overflowPunct w:val="0"/>
              <w:autoSpaceDE w:val="0"/>
              <w:autoSpaceDN w:val="0"/>
              <w:adjustRightInd w:val="0"/>
              <w:spacing w:line="276" w:lineRule="auto"/>
              <w:jc w:val="both"/>
              <w:textAlignment w:val="baseline"/>
              <w:outlineLvl w:val="2"/>
              <w:rPr>
                <w:rFonts w:ascii="David" w:hAnsi="David"/>
                <w:rtl/>
              </w:rPr>
            </w:pPr>
            <w:r w:rsidRPr="009A16CB">
              <w:rPr>
                <w:rFonts w:ascii="David" w:hAnsi="David"/>
                <w:rtl/>
              </w:rPr>
              <w:t>המשרד יזמן לראיון את נציג המציע (במידה ורלוונטי) ואת היועץ המוצע.</w:t>
            </w:r>
          </w:p>
          <w:p w14:paraId="53792E37" w14:textId="77777777" w:rsidR="00363DAB" w:rsidRPr="009A16CB" w:rsidRDefault="00363DAB" w:rsidP="00F05299">
            <w:pPr>
              <w:widowControl w:val="0"/>
              <w:overflowPunct w:val="0"/>
              <w:autoSpaceDE w:val="0"/>
              <w:autoSpaceDN w:val="0"/>
              <w:adjustRightInd w:val="0"/>
              <w:spacing w:line="276" w:lineRule="auto"/>
              <w:ind w:left="1440"/>
              <w:jc w:val="both"/>
              <w:textAlignment w:val="baseline"/>
              <w:rPr>
                <w:rFonts w:ascii="David" w:hAnsi="David"/>
                <w:rtl/>
              </w:rPr>
            </w:pPr>
          </w:p>
          <w:p w14:paraId="6AEEC8CC" w14:textId="77777777" w:rsidR="00363DAB" w:rsidRPr="009A16CB" w:rsidRDefault="00363DAB" w:rsidP="00363DAB">
            <w:pPr>
              <w:widowControl w:val="0"/>
              <w:overflowPunct w:val="0"/>
              <w:autoSpaceDE w:val="0"/>
              <w:autoSpaceDN w:val="0"/>
              <w:adjustRightInd w:val="0"/>
              <w:spacing w:line="276" w:lineRule="auto"/>
              <w:jc w:val="both"/>
              <w:textAlignment w:val="baseline"/>
              <w:outlineLvl w:val="2"/>
              <w:rPr>
                <w:rFonts w:ascii="David" w:hAnsi="David"/>
                <w:rtl/>
              </w:rPr>
            </w:pPr>
            <w:r w:rsidRPr="009A16CB">
              <w:rPr>
                <w:rFonts w:ascii="David" w:hAnsi="David"/>
                <w:rtl/>
              </w:rPr>
              <w:t>במסגרת הראיון ינוקדו, בין היתר:</w:t>
            </w:r>
          </w:p>
          <w:p w14:paraId="659A2BA0" w14:textId="77777777" w:rsidR="00363DAB" w:rsidRPr="009A16CB" w:rsidRDefault="00363DAB" w:rsidP="00363DAB">
            <w:pPr>
              <w:widowControl w:val="0"/>
              <w:numPr>
                <w:ilvl w:val="0"/>
                <w:numId w:val="36"/>
              </w:numPr>
              <w:rPr>
                <w:rFonts w:ascii="David" w:hAnsi="David"/>
              </w:rPr>
            </w:pPr>
            <w:r w:rsidRPr="009A16CB">
              <w:rPr>
                <w:rFonts w:ascii="David" w:hAnsi="David"/>
                <w:rtl/>
              </w:rPr>
              <w:t>התרשמות מניסיון העבר של היועץ ומקצועיותו – עד 10 נק'.</w:t>
            </w:r>
          </w:p>
          <w:p w14:paraId="66887A28" w14:textId="77777777" w:rsidR="00363DAB" w:rsidRPr="009A16CB" w:rsidRDefault="00363DAB" w:rsidP="00363DAB">
            <w:pPr>
              <w:widowControl w:val="0"/>
              <w:numPr>
                <w:ilvl w:val="0"/>
                <w:numId w:val="36"/>
              </w:numPr>
              <w:overflowPunct w:val="0"/>
              <w:autoSpaceDE w:val="0"/>
              <w:autoSpaceDN w:val="0"/>
              <w:adjustRightInd w:val="0"/>
              <w:spacing w:line="276" w:lineRule="auto"/>
              <w:jc w:val="both"/>
              <w:textAlignment w:val="baseline"/>
              <w:outlineLvl w:val="2"/>
              <w:rPr>
                <w:rFonts w:ascii="David" w:hAnsi="David"/>
              </w:rPr>
            </w:pPr>
            <w:r w:rsidRPr="009A16CB">
              <w:rPr>
                <w:rFonts w:ascii="David" w:hAnsi="David"/>
                <w:rtl/>
              </w:rPr>
              <w:t xml:space="preserve">מידת ההיכרות של היועץ עם </w:t>
            </w:r>
            <w:r w:rsidR="00701443">
              <w:rPr>
                <w:rFonts w:ascii="David" w:hAnsi="David" w:hint="cs"/>
                <w:rtl/>
              </w:rPr>
              <w:t>תחום החירום ו</w:t>
            </w:r>
            <w:r w:rsidRPr="009A16CB">
              <w:rPr>
                <w:rFonts w:ascii="David" w:hAnsi="David"/>
                <w:rtl/>
              </w:rPr>
              <w:t>נושאים מקצועיים נוספים הרלוונטיים לשירותים המבוקשים במכרז – עד 10 נק'.</w:t>
            </w:r>
          </w:p>
          <w:p w14:paraId="1CC332FD" w14:textId="77777777" w:rsidR="00713140" w:rsidRPr="006F384E" w:rsidRDefault="00363DAB" w:rsidP="00363DAB">
            <w:pPr>
              <w:pStyle w:val="afff0"/>
              <w:keepNext/>
              <w:numPr>
                <w:ilvl w:val="0"/>
                <w:numId w:val="36"/>
              </w:numPr>
              <w:tabs>
                <w:tab w:val="left" w:pos="473"/>
              </w:tabs>
              <w:spacing w:before="120" w:after="120" w:line="312" w:lineRule="auto"/>
              <w:jc w:val="both"/>
              <w:rPr>
                <w:rFonts w:ascii="David" w:hAnsi="David" w:cs="David"/>
                <w:rtl/>
              </w:rPr>
            </w:pPr>
            <w:r w:rsidRPr="009A16CB">
              <w:rPr>
                <w:rFonts w:ascii="David" w:hAnsi="David" w:cs="David"/>
                <w:rtl/>
              </w:rPr>
              <w:t>התרשמות מזמינות היועץ ויכולותיו הבינאישיות – עד 10 נק'.</w:t>
            </w: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0787E151" w14:textId="77777777" w:rsidR="00713140" w:rsidRDefault="00701443" w:rsidP="00C74369">
            <w:pPr>
              <w:widowControl w:val="0"/>
              <w:spacing w:line="360" w:lineRule="auto"/>
              <w:jc w:val="center"/>
              <w:rPr>
                <w:rFonts w:ascii="David" w:hAnsi="David"/>
                <w:rtl/>
              </w:rPr>
            </w:pPr>
            <w:r>
              <w:rPr>
                <w:rFonts w:ascii="David" w:hAnsi="David" w:hint="cs"/>
                <w:rtl/>
              </w:rPr>
              <w:t>20</w:t>
            </w:r>
          </w:p>
        </w:tc>
      </w:tr>
      <w:tr w:rsidR="00713140" w:rsidRPr="00A903DA" w14:paraId="42AA1833" w14:textId="77777777" w:rsidTr="00FF75C2">
        <w:trPr>
          <w:cantSplit/>
          <w:jc w:val="center"/>
        </w:trPr>
        <w:tc>
          <w:tcPr>
            <w:tcW w:w="9186" w:type="dxa"/>
            <w:gridSpan w:val="2"/>
            <w:tcBorders>
              <w:top w:val="single" w:sz="4" w:space="0" w:color="auto"/>
              <w:left w:val="single" w:sz="4" w:space="0" w:color="auto"/>
              <w:bottom w:val="single" w:sz="4" w:space="0" w:color="auto"/>
              <w:right w:val="single" w:sz="4" w:space="0" w:color="auto"/>
            </w:tcBorders>
            <w:shd w:val="clear" w:color="auto" w:fill="auto"/>
            <w:hideMark/>
          </w:tcPr>
          <w:p w14:paraId="3AAC4EC6" w14:textId="77777777" w:rsidR="00713140" w:rsidRPr="00A903DA" w:rsidRDefault="00713140" w:rsidP="00C74369">
            <w:pPr>
              <w:widowControl w:val="0"/>
              <w:spacing w:line="360" w:lineRule="auto"/>
              <w:jc w:val="center"/>
              <w:rPr>
                <w:rFonts w:ascii="David" w:hAnsi="David"/>
                <w:b/>
                <w:bCs/>
                <w:rtl/>
              </w:rPr>
            </w:pPr>
            <w:r w:rsidRPr="00A903DA">
              <w:rPr>
                <w:rFonts w:ascii="David" w:hAnsi="David"/>
                <w:b/>
                <w:bCs/>
                <w:rtl/>
              </w:rPr>
              <w:t>סה"כ</w:t>
            </w: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7F56DEB1" w14:textId="77777777" w:rsidR="00713140" w:rsidRPr="00A903DA" w:rsidRDefault="00713140" w:rsidP="00C74369">
            <w:pPr>
              <w:widowControl w:val="0"/>
              <w:spacing w:line="360" w:lineRule="auto"/>
              <w:jc w:val="center"/>
              <w:rPr>
                <w:rFonts w:ascii="David" w:hAnsi="David"/>
                <w:b/>
                <w:bCs/>
                <w:u w:val="single"/>
                <w:rtl/>
              </w:rPr>
            </w:pPr>
            <w:r w:rsidRPr="00A903DA">
              <w:rPr>
                <w:rFonts w:ascii="David" w:hAnsi="David"/>
                <w:b/>
                <w:bCs/>
                <w:u w:val="single"/>
                <w:rtl/>
              </w:rPr>
              <w:t>100</w:t>
            </w:r>
          </w:p>
        </w:tc>
      </w:tr>
    </w:tbl>
    <w:p w14:paraId="126F2596" w14:textId="77777777" w:rsidR="00BD13F0" w:rsidRPr="00796215" w:rsidRDefault="00BD13F0" w:rsidP="00BD13F0">
      <w:pPr>
        <w:keepNext/>
        <w:keepLines/>
        <w:widowControl w:val="0"/>
        <w:spacing w:before="240" w:line="276" w:lineRule="auto"/>
        <w:ind w:left="1470"/>
        <w:jc w:val="both"/>
        <w:rPr>
          <w:rFonts w:ascii="David" w:hAnsi="David"/>
          <w:b/>
          <w:bCs/>
          <w:u w:val="single"/>
          <w:lang w:eastAsia="he-IL"/>
        </w:rPr>
      </w:pPr>
    </w:p>
    <w:p w14:paraId="4D01A2CA" w14:textId="77777777" w:rsidR="00BD13F0" w:rsidRPr="00796215" w:rsidRDefault="00BD13F0" w:rsidP="00BD13F0">
      <w:pPr>
        <w:keepNext/>
        <w:keepLines/>
        <w:widowControl w:val="0"/>
        <w:tabs>
          <w:tab w:val="left" w:pos="1522"/>
          <w:tab w:val="left" w:pos="9249"/>
        </w:tabs>
        <w:spacing w:line="360" w:lineRule="auto"/>
        <w:ind w:left="113"/>
        <w:rPr>
          <w:rFonts w:ascii="David" w:hAnsi="David"/>
          <w:b/>
          <w:bCs/>
          <w:rtl/>
        </w:rPr>
      </w:pPr>
      <w:r w:rsidRPr="00796215">
        <w:rPr>
          <w:rFonts w:ascii="David" w:hAnsi="David"/>
          <w:b/>
          <w:bCs/>
          <w:rtl/>
        </w:rPr>
        <w:tab/>
      </w:r>
    </w:p>
    <w:p w14:paraId="52CEFB2B" w14:textId="77777777" w:rsidR="00BD13F0" w:rsidRPr="00796215" w:rsidRDefault="00BD13F0" w:rsidP="00F05299">
      <w:pPr>
        <w:keepNext/>
        <w:keepLines/>
        <w:widowControl w:val="0"/>
        <w:numPr>
          <w:ilvl w:val="1"/>
          <w:numId w:val="18"/>
        </w:numPr>
        <w:spacing w:before="240" w:line="276" w:lineRule="auto"/>
        <w:ind w:hanging="492"/>
        <w:jc w:val="both"/>
        <w:rPr>
          <w:rFonts w:ascii="David" w:hAnsi="David"/>
          <w:b/>
          <w:bCs/>
          <w:sz w:val="26"/>
          <w:u w:val="single"/>
          <w:lang w:val="x-none" w:eastAsia="x-none"/>
        </w:rPr>
      </w:pPr>
      <w:bookmarkStart w:id="228" w:name="H3_שלב_שלישי__בדיקת_הצעות_מחיר_30"/>
      <w:r w:rsidRPr="00796215">
        <w:rPr>
          <w:rFonts w:ascii="David" w:hAnsi="David"/>
          <w:b/>
          <w:bCs/>
          <w:sz w:val="26"/>
          <w:u w:val="single"/>
          <w:rtl/>
          <w:lang w:val="x-none" w:eastAsia="x-none"/>
        </w:rPr>
        <w:t>שלב שלישי – בדיקת הצעות מחיר (</w:t>
      </w:r>
      <w:r w:rsidR="009A16CB">
        <w:rPr>
          <w:rFonts w:ascii="David" w:hAnsi="David" w:hint="cs"/>
          <w:b/>
          <w:bCs/>
          <w:sz w:val="26"/>
          <w:u w:val="single"/>
          <w:rtl/>
          <w:lang w:val="x-none" w:eastAsia="x-none"/>
        </w:rPr>
        <w:t>50</w:t>
      </w:r>
      <w:r w:rsidRPr="00796215">
        <w:rPr>
          <w:rFonts w:ascii="David" w:hAnsi="David"/>
          <w:b/>
          <w:bCs/>
          <w:sz w:val="26"/>
          <w:u w:val="single"/>
          <w:rtl/>
          <w:lang w:val="x-none" w:eastAsia="x-none"/>
        </w:rPr>
        <w:t>%)</w:t>
      </w:r>
    </w:p>
    <w:p w14:paraId="69868E04" w14:textId="77777777" w:rsidR="009A16CB" w:rsidRPr="0094222F" w:rsidRDefault="009A16CB" w:rsidP="00A83D85">
      <w:pPr>
        <w:keepNext/>
        <w:keepLines/>
        <w:widowControl w:val="0"/>
        <w:numPr>
          <w:ilvl w:val="2"/>
          <w:numId w:val="18"/>
        </w:numPr>
        <w:spacing w:before="240" w:line="276" w:lineRule="auto"/>
        <w:ind w:left="1470" w:hanging="720"/>
        <w:jc w:val="both"/>
        <w:rPr>
          <w:rFonts w:ascii="David" w:hAnsi="David"/>
        </w:rPr>
      </w:pPr>
      <w:bookmarkStart w:id="229" w:name="H2_המזמין_יפתח_את_הצעות_המחיר_של_המציעים"/>
      <w:bookmarkStart w:id="230" w:name="_Hlk487725339"/>
      <w:bookmarkStart w:id="231" w:name="_Toc279322253"/>
      <w:bookmarkEnd w:id="228"/>
      <w:r w:rsidRPr="0094222F">
        <w:rPr>
          <w:rFonts w:ascii="David" w:hAnsi="David"/>
          <w:rtl/>
        </w:rPr>
        <w:t>המזמין יפתח את הצעות המחיר של המציעים אשר עברו לשלב בדיקת מחיר.</w:t>
      </w:r>
    </w:p>
    <w:p w14:paraId="6A0310C8" w14:textId="77777777" w:rsidR="009A16CB" w:rsidRPr="0094222F" w:rsidRDefault="009A16CB" w:rsidP="00A83D85">
      <w:pPr>
        <w:keepNext/>
        <w:keepLines/>
        <w:widowControl w:val="0"/>
        <w:numPr>
          <w:ilvl w:val="2"/>
          <w:numId w:val="18"/>
        </w:numPr>
        <w:spacing w:before="240" w:line="276" w:lineRule="auto"/>
        <w:ind w:left="1470" w:hanging="720"/>
        <w:jc w:val="both"/>
        <w:rPr>
          <w:rFonts w:ascii="David" w:hAnsi="David"/>
        </w:rPr>
      </w:pPr>
      <w:bookmarkStart w:id="232" w:name="H2_ציון_הצעת_המחיר_יחושב_בהתאם_לאמור_להל"/>
      <w:bookmarkEnd w:id="229"/>
      <w:r w:rsidRPr="0094222F">
        <w:rPr>
          <w:rFonts w:ascii="David" w:hAnsi="David" w:hint="cs"/>
          <w:rtl/>
        </w:rPr>
        <w:t>ציון הצעת המחיר יחושב בהתאם לאמור להלן:</w:t>
      </w:r>
    </w:p>
    <w:p w14:paraId="12A7C6FD" w14:textId="77777777" w:rsidR="009A16CB" w:rsidRPr="0094222F" w:rsidRDefault="009A16CB" w:rsidP="00A83D85">
      <w:pPr>
        <w:keepNext/>
        <w:keepLines/>
        <w:widowControl w:val="0"/>
        <w:numPr>
          <w:ilvl w:val="3"/>
          <w:numId w:val="18"/>
        </w:numPr>
        <w:spacing w:before="240" w:line="276" w:lineRule="auto"/>
        <w:ind w:left="2460" w:hanging="990"/>
        <w:jc w:val="both"/>
        <w:rPr>
          <w:rFonts w:ascii="David" w:hAnsi="David"/>
        </w:rPr>
      </w:pPr>
      <w:bookmarkStart w:id="233" w:name="H2_המציע_אשר_יציע_את_הצעת_המחיר_השעתית_ה"/>
      <w:bookmarkEnd w:id="232"/>
      <w:r w:rsidRPr="0094222F">
        <w:rPr>
          <w:rFonts w:ascii="David" w:hAnsi="David" w:hint="cs"/>
          <w:rtl/>
        </w:rPr>
        <w:t xml:space="preserve">המציע אשר יציע את הצעת המחיר השעתית הנמוכה ביותר (רכיב </w:t>
      </w:r>
      <w:r w:rsidRPr="0094222F">
        <w:rPr>
          <w:rFonts w:ascii="David" w:hAnsi="David"/>
        </w:rPr>
        <w:t>P</w:t>
      </w:r>
      <w:r w:rsidRPr="0094222F">
        <w:rPr>
          <w:rFonts w:ascii="David" w:hAnsi="David" w:hint="cs"/>
          <w:rtl/>
        </w:rPr>
        <w:t xml:space="preserve"> בטבלת הצעת המחיר), ינוקד ב-100 נק' וכל יתר ההצעות ינוקדו ביחס להצעה הזולה ביותר באופן יחסי באופן הבא:</w:t>
      </w:r>
    </w:p>
    <w:bookmarkEnd w:id="233"/>
    <w:p w14:paraId="498994D4" w14:textId="5F69E417" w:rsidR="009A16CB" w:rsidRPr="00446CE7" w:rsidRDefault="00326107" w:rsidP="00A83D85">
      <w:pPr>
        <w:keepLines/>
        <w:widowControl w:val="0"/>
        <w:spacing w:before="120" w:line="276" w:lineRule="auto"/>
        <w:ind w:left="1480"/>
        <w:jc w:val="both"/>
        <w:rPr>
          <w:rFonts w:ascii="David" w:hAnsi="David"/>
        </w:rPr>
      </w:pPr>
      <m:oMathPara>
        <m:oMath>
          <m:f>
            <m:fPr>
              <m:ctrlPr>
                <w:rPr>
                  <w:rFonts w:ascii="Cambria Math" w:hAnsi="Cambria Math"/>
                </w:rPr>
              </m:ctrlPr>
            </m:fPr>
            <m:num>
              <m:r>
                <m:rPr>
                  <m:nor/>
                </m:rPr>
                <w:rPr>
                  <w:rFonts w:ascii="David" w:hAnsi="David"/>
                  <w:rtl/>
                </w:rPr>
                <m:t>הצעת המחיר הזולה ביותר</m:t>
              </m:r>
            </m:num>
            <m:den>
              <m:r>
                <m:rPr>
                  <m:nor/>
                </m:rPr>
                <w:rPr>
                  <w:rFonts w:ascii="David" w:hAnsi="David"/>
                  <w:rtl/>
                </w:rPr>
                <m:t>ההצעה הנבחנת</m:t>
              </m:r>
            </m:den>
          </m:f>
          <m:r>
            <w:rPr>
              <w:rFonts w:ascii="Cambria Math" w:hAnsi="Cambria Math"/>
            </w:rPr>
            <m:t>×100=</m:t>
          </m:r>
          <m:r>
            <m:rPr>
              <m:nor/>
            </m:rPr>
            <w:rPr>
              <w:rFonts w:ascii="David" w:hAnsi="David"/>
              <w:rtl/>
            </w:rPr>
            <m:t>ציון המחיר</m:t>
          </m:r>
        </m:oMath>
      </m:oMathPara>
    </w:p>
    <w:p w14:paraId="3E1F5658" w14:textId="77777777" w:rsidR="00BD13F0" w:rsidRPr="00796215" w:rsidRDefault="00BD13F0" w:rsidP="00A83D85">
      <w:pPr>
        <w:keepNext/>
        <w:keepLines/>
        <w:widowControl w:val="0"/>
        <w:numPr>
          <w:ilvl w:val="2"/>
          <w:numId w:val="18"/>
        </w:numPr>
        <w:spacing w:before="240" w:line="276" w:lineRule="auto"/>
        <w:ind w:left="1470" w:hanging="720"/>
        <w:jc w:val="both"/>
        <w:rPr>
          <w:rFonts w:ascii="David" w:hAnsi="David"/>
          <w:sz w:val="26"/>
          <w:lang w:val="x-none" w:eastAsia="x-none"/>
        </w:rPr>
      </w:pPr>
      <w:bookmarkStart w:id="234" w:name="H2_ציון_המחיר_של_כל_מציע_יוכפל_ב50_לצורך"/>
      <w:r w:rsidRPr="00191101">
        <w:rPr>
          <w:rFonts w:ascii="David" w:hAnsi="David"/>
          <w:rtl/>
        </w:rPr>
        <w:lastRenderedPageBreak/>
        <w:t>ציון</w:t>
      </w:r>
      <w:r w:rsidRPr="00796215">
        <w:rPr>
          <w:rFonts w:ascii="David" w:hAnsi="David"/>
          <w:sz w:val="26"/>
          <w:rtl/>
          <w:lang w:val="x-none" w:eastAsia="x-none"/>
        </w:rPr>
        <w:t xml:space="preserve"> המחיר של כל מציע, יוכפל ב-</w:t>
      </w:r>
      <w:r w:rsidR="0094222F">
        <w:rPr>
          <w:rFonts w:ascii="David" w:hAnsi="David" w:hint="cs"/>
          <w:sz w:val="26"/>
          <w:rtl/>
          <w:lang w:val="x-none" w:eastAsia="x-none"/>
        </w:rPr>
        <w:t>50</w:t>
      </w:r>
      <w:r w:rsidRPr="00796215">
        <w:rPr>
          <w:rFonts w:ascii="David" w:hAnsi="David"/>
          <w:sz w:val="26"/>
          <w:rtl/>
          <w:lang w:val="x-none" w:eastAsia="x-none"/>
        </w:rPr>
        <w:t>% לצורך קבלת ציון סופי משוקלל.</w:t>
      </w:r>
    </w:p>
    <w:p w14:paraId="534032D4" w14:textId="77777777" w:rsidR="00BD13F0" w:rsidRPr="00796215" w:rsidRDefault="00BD13F0" w:rsidP="00A83D85">
      <w:pPr>
        <w:keepNext/>
        <w:keepLines/>
        <w:widowControl w:val="0"/>
        <w:numPr>
          <w:ilvl w:val="2"/>
          <w:numId w:val="18"/>
        </w:numPr>
        <w:spacing w:before="240" w:line="276" w:lineRule="auto"/>
        <w:ind w:left="1470" w:hanging="720"/>
        <w:jc w:val="both"/>
        <w:rPr>
          <w:rFonts w:ascii="David" w:hAnsi="David"/>
          <w:sz w:val="26"/>
          <w:rtl/>
          <w:lang w:val="x-none" w:eastAsia="x-none"/>
        </w:rPr>
      </w:pPr>
      <w:bookmarkStart w:id="235" w:name="H2_יובהר_כי_מרכיבי_המחיר_יכללו_את_כל_העל"/>
      <w:bookmarkEnd w:id="230"/>
      <w:bookmarkEnd w:id="234"/>
      <w:r w:rsidRPr="00796215">
        <w:rPr>
          <w:rFonts w:ascii="David" w:hAnsi="David"/>
          <w:sz w:val="26"/>
          <w:rtl/>
          <w:lang w:val="x-none" w:eastAsia="x-none"/>
        </w:rPr>
        <w:t xml:space="preserve">יובהר כי מרכיבי המחיר יכללו את כל העלויות הנלוות לביצוע השירותים לרבות כל ציוד, כלי עבודה, עלויות הארגון והניהול של הספק, תשלומי הוצאות, נסיעות, עלויות כח אדם, זכויות סוציאליות, שעות נוספות והפרשות מעביד וכל התוספות, לרבות רווח הספק וכל מס או היטל נוסף לפי חוק, בין אם מצוינות במסמכי המכרז ובין אם לאו. </w:t>
      </w:r>
    </w:p>
    <w:p w14:paraId="60EAC615" w14:textId="77777777" w:rsidR="00BD13F0" w:rsidRPr="00796215" w:rsidRDefault="00BD13F0" w:rsidP="00A83D85">
      <w:pPr>
        <w:keepNext/>
        <w:keepLines/>
        <w:widowControl w:val="0"/>
        <w:numPr>
          <w:ilvl w:val="2"/>
          <w:numId w:val="18"/>
        </w:numPr>
        <w:spacing w:before="240" w:line="276" w:lineRule="auto"/>
        <w:ind w:left="1470" w:hanging="720"/>
        <w:jc w:val="both"/>
        <w:rPr>
          <w:rFonts w:ascii="David" w:hAnsi="David"/>
          <w:sz w:val="26"/>
          <w:lang w:val="x-none" w:eastAsia="x-none"/>
        </w:rPr>
      </w:pPr>
      <w:bookmarkStart w:id="236" w:name="H2_הצעת_מחיר_מותנית_ואו_מסויגת_תפסול_את_"/>
      <w:bookmarkEnd w:id="235"/>
      <w:r w:rsidRPr="00796215">
        <w:rPr>
          <w:rFonts w:ascii="David" w:hAnsi="David"/>
          <w:sz w:val="26"/>
          <w:rtl/>
          <w:lang w:val="x-none" w:eastAsia="x-none"/>
        </w:rPr>
        <w:t>הצעת מחיר מותנית ו/או מסויגת תפסול את ההצעה על הסף.</w:t>
      </w:r>
    </w:p>
    <w:p w14:paraId="29BDF004" w14:textId="77777777" w:rsidR="00BD13F0" w:rsidRPr="00796215" w:rsidRDefault="00BD13F0" w:rsidP="00F05299">
      <w:pPr>
        <w:keepNext/>
        <w:keepLines/>
        <w:widowControl w:val="0"/>
        <w:numPr>
          <w:ilvl w:val="1"/>
          <w:numId w:val="18"/>
        </w:numPr>
        <w:spacing w:before="240" w:line="276" w:lineRule="auto"/>
        <w:ind w:hanging="492"/>
        <w:jc w:val="both"/>
        <w:rPr>
          <w:rFonts w:ascii="David" w:hAnsi="David"/>
          <w:b/>
          <w:bCs/>
          <w:sz w:val="26"/>
          <w:u w:val="single"/>
          <w:lang w:val="x-none" w:eastAsia="x-none"/>
        </w:rPr>
      </w:pPr>
      <w:bookmarkStart w:id="237" w:name="H3_שלב_רביעי_חישוב_הציון_הכללי_מחיר_ואיכ"/>
      <w:bookmarkEnd w:id="236"/>
      <w:r w:rsidRPr="00796215">
        <w:rPr>
          <w:rFonts w:ascii="David" w:hAnsi="David"/>
          <w:b/>
          <w:bCs/>
          <w:sz w:val="26"/>
          <w:u w:val="single"/>
          <w:rtl/>
          <w:lang w:val="x-none" w:eastAsia="x-none"/>
        </w:rPr>
        <w:t>שלב רביעי- חישוב הציון הכללי (מחיר ואיכות) ודירוג ההצעות</w:t>
      </w:r>
    </w:p>
    <w:p w14:paraId="76ADA1DE" w14:textId="77777777" w:rsidR="00BD13F0" w:rsidRPr="00796215" w:rsidRDefault="00BD13F0" w:rsidP="00A83D85">
      <w:pPr>
        <w:keepNext/>
        <w:keepLines/>
        <w:widowControl w:val="0"/>
        <w:numPr>
          <w:ilvl w:val="2"/>
          <w:numId w:val="18"/>
        </w:numPr>
        <w:spacing w:before="240" w:line="276" w:lineRule="auto"/>
        <w:ind w:left="1470" w:hanging="720"/>
        <w:jc w:val="both"/>
        <w:rPr>
          <w:rFonts w:ascii="David" w:hAnsi="David"/>
          <w:sz w:val="26"/>
          <w:lang w:val="x-none" w:eastAsia="x-none"/>
        </w:rPr>
      </w:pPr>
      <w:bookmarkStart w:id="238" w:name="H2_חישוב_הציון_הסופי_ייערך_על_ידי_חיבור_"/>
      <w:bookmarkEnd w:id="237"/>
      <w:r w:rsidRPr="00796215">
        <w:rPr>
          <w:rFonts w:ascii="David" w:hAnsi="David"/>
          <w:sz w:val="26"/>
          <w:rtl/>
          <w:lang w:val="x-none" w:eastAsia="x-none"/>
        </w:rPr>
        <w:t>חישוב הציון הסופי ייערך על ידי חיבור הציון המשוקלל שהתקבל בבדיקת האיכות והציון הסופי המשוקלל שהתקבל בבדיקת המחיר.</w:t>
      </w:r>
    </w:p>
    <w:bookmarkEnd w:id="238"/>
    <w:p w14:paraId="7E27A85F" w14:textId="77777777" w:rsidR="00557141" w:rsidRPr="00557141" w:rsidRDefault="00557141" w:rsidP="00A83D85">
      <w:pPr>
        <w:keepNext/>
        <w:keepLines/>
        <w:widowControl w:val="0"/>
        <w:numPr>
          <w:ilvl w:val="2"/>
          <w:numId w:val="18"/>
        </w:numPr>
        <w:spacing w:before="240" w:line="276" w:lineRule="auto"/>
        <w:ind w:left="1470" w:hanging="720"/>
        <w:jc w:val="both"/>
        <w:rPr>
          <w:rFonts w:ascii="David" w:hAnsi="David"/>
          <w:b/>
          <w:bCs/>
          <w:sz w:val="26"/>
          <w:lang w:val="x-none" w:eastAsia="x-none"/>
        </w:rPr>
      </w:pPr>
      <w:r w:rsidRPr="00557141">
        <w:rPr>
          <w:rFonts w:ascii="David" w:hAnsi="David" w:hint="cs"/>
          <w:b/>
          <w:bCs/>
          <w:sz w:val="26"/>
          <w:rtl/>
          <w:lang w:val="x-none" w:eastAsia="x-none"/>
        </w:rPr>
        <w:t>ההצעות תדורגנה בהתאם לגובה הציון הסופי. יועץ</w:t>
      </w:r>
      <w:r w:rsidRPr="00557141">
        <w:rPr>
          <w:rFonts w:ascii="David" w:hAnsi="David"/>
          <w:b/>
          <w:bCs/>
          <w:sz w:val="26"/>
          <w:rtl/>
          <w:lang w:val="x-none" w:eastAsia="x-none"/>
        </w:rPr>
        <w:t xml:space="preserve"> אשר </w:t>
      </w:r>
      <w:r w:rsidRPr="00557141">
        <w:rPr>
          <w:rFonts w:ascii="David" w:hAnsi="David" w:hint="cs"/>
          <w:b/>
          <w:bCs/>
          <w:sz w:val="26"/>
          <w:rtl/>
          <w:lang w:val="x-none" w:eastAsia="x-none"/>
        </w:rPr>
        <w:t xml:space="preserve">דורג במקום הראשון </w:t>
      </w:r>
      <w:r w:rsidRPr="00557141">
        <w:rPr>
          <w:rFonts w:ascii="David" w:hAnsi="David"/>
          <w:b/>
          <w:bCs/>
          <w:sz w:val="26"/>
          <w:rtl/>
          <w:lang w:val="x-none" w:eastAsia="x-none"/>
        </w:rPr>
        <w:t>יזכ</w:t>
      </w:r>
      <w:r w:rsidRPr="00557141">
        <w:rPr>
          <w:rFonts w:ascii="David" w:hAnsi="David" w:hint="cs"/>
          <w:b/>
          <w:bCs/>
          <w:sz w:val="26"/>
          <w:rtl/>
          <w:lang w:val="x-none" w:eastAsia="x-none"/>
        </w:rPr>
        <w:t>ה</w:t>
      </w:r>
      <w:r w:rsidRPr="00557141">
        <w:rPr>
          <w:rFonts w:ascii="David" w:hAnsi="David"/>
          <w:b/>
          <w:bCs/>
          <w:sz w:val="26"/>
          <w:rtl/>
          <w:lang w:val="x-none" w:eastAsia="x-none"/>
        </w:rPr>
        <w:t xml:space="preserve"> במכרז.</w:t>
      </w:r>
      <w:r w:rsidRPr="00557141">
        <w:rPr>
          <w:rFonts w:ascii="David" w:hAnsi="David" w:hint="cs"/>
          <w:b/>
          <w:bCs/>
          <w:sz w:val="26"/>
          <w:rtl/>
          <w:lang w:val="x-none" w:eastAsia="x-none"/>
        </w:rPr>
        <w:t xml:space="preserve"> </w:t>
      </w:r>
    </w:p>
    <w:p w14:paraId="527345E9" w14:textId="77777777" w:rsidR="00BD13F0" w:rsidRPr="00796215" w:rsidRDefault="00BD13F0" w:rsidP="00A83D85">
      <w:pPr>
        <w:keepNext/>
        <w:keepLines/>
        <w:widowControl w:val="0"/>
        <w:numPr>
          <w:ilvl w:val="2"/>
          <w:numId w:val="18"/>
        </w:numPr>
        <w:spacing w:before="240" w:line="276" w:lineRule="auto"/>
        <w:ind w:left="1470" w:hanging="720"/>
        <w:jc w:val="both"/>
        <w:rPr>
          <w:rFonts w:ascii="David" w:hAnsi="David"/>
          <w:sz w:val="26"/>
          <w:lang w:val="x-none" w:eastAsia="x-none"/>
        </w:rPr>
      </w:pPr>
      <w:bookmarkStart w:id="239" w:name="H2_במידה_ושני_מציעים_או_יותר_קיבלו_ניקוד"/>
      <w:r w:rsidRPr="00796215">
        <w:rPr>
          <w:rFonts w:ascii="David" w:hAnsi="David"/>
          <w:sz w:val="26"/>
          <w:rtl/>
          <w:lang w:val="x-none" w:eastAsia="x-none"/>
        </w:rPr>
        <w:t>במידה ושני מציעים או יותר קיבלו ניקוד משוקלל זהה, וועדת המכרזים רשאית, אך לא חייבת, להחליט כי ייבחר זוכה בדרך של הגרלה.</w:t>
      </w:r>
    </w:p>
    <w:p w14:paraId="2B4DF029" w14:textId="77777777" w:rsidR="00BD13F0" w:rsidRPr="00796215" w:rsidRDefault="00BD13F0" w:rsidP="00A83D85">
      <w:pPr>
        <w:keepNext/>
        <w:keepLines/>
        <w:widowControl w:val="0"/>
        <w:numPr>
          <w:ilvl w:val="2"/>
          <w:numId w:val="18"/>
        </w:numPr>
        <w:spacing w:before="240" w:line="276" w:lineRule="auto"/>
        <w:ind w:left="1470" w:hanging="720"/>
        <w:jc w:val="both"/>
        <w:rPr>
          <w:rFonts w:ascii="David" w:hAnsi="David"/>
          <w:sz w:val="26"/>
          <w:lang w:val="x-none" w:eastAsia="x-none"/>
        </w:rPr>
      </w:pPr>
      <w:bookmarkStart w:id="240" w:name="H2_במקרה_כזה_תערך_הגרלה_במתווה_כמפורט_לה"/>
      <w:bookmarkEnd w:id="239"/>
      <w:r w:rsidRPr="00796215">
        <w:rPr>
          <w:rFonts w:ascii="David" w:hAnsi="David"/>
          <w:sz w:val="26"/>
          <w:rtl/>
          <w:lang w:val="x-none" w:eastAsia="x-none"/>
        </w:rPr>
        <w:t>במקרה כזה, תערך הגרלה במתווה כמפורט להלן:</w:t>
      </w:r>
    </w:p>
    <w:p w14:paraId="680319AD" w14:textId="77777777" w:rsidR="00BD13F0" w:rsidRPr="00796215" w:rsidRDefault="00BD13F0" w:rsidP="00A83D85">
      <w:pPr>
        <w:keepNext/>
        <w:keepLines/>
        <w:widowControl w:val="0"/>
        <w:numPr>
          <w:ilvl w:val="3"/>
          <w:numId w:val="18"/>
        </w:numPr>
        <w:spacing w:before="240" w:line="276" w:lineRule="auto"/>
        <w:ind w:left="2280" w:hanging="810"/>
        <w:jc w:val="both"/>
        <w:rPr>
          <w:rFonts w:ascii="David" w:hAnsi="David"/>
          <w:sz w:val="26"/>
          <w:lang w:val="x-none" w:eastAsia="x-none"/>
        </w:rPr>
      </w:pPr>
      <w:bookmarkStart w:id="241" w:name="H2_מורשי_החתימה_של_המציעים_שהצעותיהם_קיב"/>
      <w:bookmarkEnd w:id="240"/>
      <w:r w:rsidRPr="00796215">
        <w:rPr>
          <w:rFonts w:ascii="David" w:hAnsi="David"/>
          <w:sz w:val="26"/>
          <w:rtl/>
          <w:lang w:val="x-none" w:eastAsia="x-none"/>
        </w:rPr>
        <w:t xml:space="preserve">מורשי החתימה של המציעים, שהצעותיהם קיבלו ניקוד זהה כאמור לעיל יוזמנו למשרד לצורך עריכת ההגרלה. </w:t>
      </w:r>
    </w:p>
    <w:p w14:paraId="59FCF84F" w14:textId="77777777" w:rsidR="00BD13F0" w:rsidRPr="00796215" w:rsidRDefault="00BD13F0" w:rsidP="00A83D85">
      <w:pPr>
        <w:keepNext/>
        <w:keepLines/>
        <w:widowControl w:val="0"/>
        <w:numPr>
          <w:ilvl w:val="3"/>
          <w:numId w:val="18"/>
        </w:numPr>
        <w:spacing w:before="240" w:line="276" w:lineRule="auto"/>
        <w:ind w:left="2280" w:hanging="810"/>
        <w:jc w:val="both"/>
        <w:rPr>
          <w:rFonts w:ascii="David" w:hAnsi="David"/>
          <w:sz w:val="26"/>
          <w:rtl/>
          <w:lang w:val="x-none" w:eastAsia="x-none"/>
        </w:rPr>
      </w:pPr>
      <w:bookmarkStart w:id="242" w:name="H2_במידה_ולא_התייצב_מורשה_החתימה_הנוכחים"/>
      <w:bookmarkEnd w:id="241"/>
      <w:r w:rsidRPr="00796215">
        <w:rPr>
          <w:rFonts w:ascii="David" w:hAnsi="David"/>
          <w:sz w:val="26"/>
          <w:rtl/>
          <w:lang w:val="x-none" w:eastAsia="x-none"/>
        </w:rPr>
        <w:t>במידה ולא התייצב מורשה החתימה, הנוכחים מטעם המציע יגישו ייפוי כוח מטעם המורשה לחתום בשם המציע או יחתמו על הצהרה כי הם מייצגים את המציע לצורך ההגרלה.</w:t>
      </w:r>
    </w:p>
    <w:p w14:paraId="58CECF35" w14:textId="77777777" w:rsidR="00BD13F0" w:rsidRPr="00796215" w:rsidRDefault="00BD13F0" w:rsidP="00A83D85">
      <w:pPr>
        <w:keepNext/>
        <w:keepLines/>
        <w:widowControl w:val="0"/>
        <w:numPr>
          <w:ilvl w:val="3"/>
          <w:numId w:val="18"/>
        </w:numPr>
        <w:spacing w:before="240" w:line="276" w:lineRule="auto"/>
        <w:ind w:left="2280" w:hanging="810"/>
        <w:jc w:val="both"/>
        <w:rPr>
          <w:rFonts w:ascii="David" w:hAnsi="David"/>
          <w:sz w:val="26"/>
          <w:lang w:val="x-none" w:eastAsia="x-none"/>
        </w:rPr>
      </w:pPr>
      <w:bookmarkStart w:id="243" w:name="H2_ההגרלה_תתבצע_בנוכחות_חברי_ועדת_המכרזי"/>
      <w:bookmarkEnd w:id="242"/>
      <w:r w:rsidRPr="00796215">
        <w:rPr>
          <w:rFonts w:ascii="David" w:hAnsi="David"/>
          <w:sz w:val="26"/>
          <w:rtl/>
          <w:lang w:val="x-none" w:eastAsia="x-none"/>
        </w:rPr>
        <w:t>ההגרלה תתבצע בנוכחות חברי ועדת המכרזים והיועץ המשפטי של המשרד או משקיף שיקבע לכך על ידי ועדת המכרזים, במשרדי המזמין.</w:t>
      </w:r>
    </w:p>
    <w:p w14:paraId="10EFFC4C" w14:textId="77777777" w:rsidR="00BD13F0" w:rsidRPr="00796215" w:rsidRDefault="00BD13F0" w:rsidP="00A83D85">
      <w:pPr>
        <w:keepNext/>
        <w:keepLines/>
        <w:widowControl w:val="0"/>
        <w:numPr>
          <w:ilvl w:val="3"/>
          <w:numId w:val="18"/>
        </w:numPr>
        <w:spacing w:before="240" w:line="276" w:lineRule="auto"/>
        <w:ind w:left="2280" w:hanging="810"/>
        <w:jc w:val="both"/>
        <w:rPr>
          <w:rFonts w:ascii="David" w:hAnsi="David"/>
          <w:sz w:val="26"/>
          <w:lang w:val="x-none" w:eastAsia="x-none"/>
        </w:rPr>
      </w:pPr>
      <w:bookmarkStart w:id="244" w:name="H2_שם_כל_מציע_שהגיע_להגרלה_יירשם_על_פתק_"/>
      <w:bookmarkEnd w:id="243"/>
      <w:r w:rsidRPr="00796215">
        <w:rPr>
          <w:rFonts w:ascii="David" w:hAnsi="David"/>
          <w:sz w:val="26"/>
          <w:rtl/>
          <w:lang w:val="x-none" w:eastAsia="x-none"/>
        </w:rPr>
        <w:t xml:space="preserve">שם כל מציע שהגיע להגרלה יירשם על פתק נפרד בגודל זהה, כל פתק יקופל מספר זהה של פעמים ויוכנס לתוך תיבה שאינה שקופה. </w:t>
      </w:r>
    </w:p>
    <w:p w14:paraId="61AEB37E" w14:textId="77777777" w:rsidR="00BD13F0" w:rsidRPr="00796215" w:rsidRDefault="00BD13F0" w:rsidP="00A83D85">
      <w:pPr>
        <w:keepNext/>
        <w:keepLines/>
        <w:widowControl w:val="0"/>
        <w:numPr>
          <w:ilvl w:val="3"/>
          <w:numId w:val="18"/>
        </w:numPr>
        <w:spacing w:before="240" w:line="276" w:lineRule="auto"/>
        <w:ind w:left="2280" w:hanging="810"/>
        <w:jc w:val="both"/>
        <w:rPr>
          <w:rFonts w:ascii="David" w:hAnsi="David"/>
          <w:sz w:val="26"/>
          <w:rtl/>
          <w:lang w:val="x-none" w:eastAsia="x-none"/>
        </w:rPr>
      </w:pPr>
      <w:bookmarkStart w:id="245" w:name="H2_יור_ועדת_המכרזים_או_היועץ_המשפטי_של_ה"/>
      <w:bookmarkEnd w:id="244"/>
      <w:r w:rsidRPr="00796215">
        <w:rPr>
          <w:rFonts w:ascii="David" w:hAnsi="David"/>
          <w:sz w:val="26"/>
          <w:rtl/>
          <w:lang w:val="x-none" w:eastAsia="x-none"/>
        </w:rPr>
        <w:t>יו"ר ועדת המכרזים או היועץ המשפטי של המשרד או משקיף שיקבע לכך על ידי ועדת המכרזים, ישלוף מתוך הקערה פתק אחד בלבד, יכריז את שמו ויציג את השם הרשום על הפתק למשתתפים.</w:t>
      </w:r>
    </w:p>
    <w:p w14:paraId="0628D858" w14:textId="77777777" w:rsidR="00BD13F0" w:rsidRPr="00796215" w:rsidRDefault="00BD13F0" w:rsidP="00A83D85">
      <w:pPr>
        <w:keepNext/>
        <w:keepLines/>
        <w:widowControl w:val="0"/>
        <w:numPr>
          <w:ilvl w:val="3"/>
          <w:numId w:val="18"/>
        </w:numPr>
        <w:spacing w:before="240" w:line="276" w:lineRule="auto"/>
        <w:ind w:left="2280" w:hanging="810"/>
        <w:jc w:val="both"/>
        <w:rPr>
          <w:rFonts w:ascii="David" w:hAnsi="David"/>
          <w:sz w:val="26"/>
          <w:lang w:val="x-none" w:eastAsia="x-none"/>
        </w:rPr>
      </w:pPr>
      <w:bookmarkStart w:id="246" w:name="H2_המציע_אשר_שמו_הופיע_על_גבי_הפתק_כאמור"/>
      <w:bookmarkEnd w:id="245"/>
      <w:r w:rsidRPr="00796215">
        <w:rPr>
          <w:rFonts w:ascii="David" w:hAnsi="David"/>
          <w:sz w:val="26"/>
          <w:rtl/>
          <w:lang w:val="x-none" w:eastAsia="x-none"/>
        </w:rPr>
        <w:t>המציע אשר שמו הופיע על גבי הפתק כאמור, יוכרז כזוכה במכרז, או בחלק לגביו התקיימה ההגרלה.</w:t>
      </w:r>
    </w:p>
    <w:p w14:paraId="68006D33" w14:textId="77777777" w:rsidR="00BD13F0" w:rsidRPr="00796215" w:rsidRDefault="00BD13F0" w:rsidP="00A83D85">
      <w:pPr>
        <w:keepNext/>
        <w:keepLines/>
        <w:widowControl w:val="0"/>
        <w:numPr>
          <w:ilvl w:val="3"/>
          <w:numId w:val="18"/>
        </w:numPr>
        <w:spacing w:before="240" w:line="276" w:lineRule="auto"/>
        <w:ind w:left="2280" w:hanging="810"/>
        <w:jc w:val="both"/>
        <w:rPr>
          <w:rFonts w:ascii="David" w:hAnsi="David"/>
          <w:sz w:val="26"/>
          <w:lang w:val="x-none" w:eastAsia="x-none"/>
        </w:rPr>
      </w:pPr>
      <w:bookmarkStart w:id="247" w:name="H2_ועדת_המכרזים_תנהל_פרוטוקול_מפורט_אשר_"/>
      <w:bookmarkEnd w:id="246"/>
      <w:r w:rsidRPr="00796215">
        <w:rPr>
          <w:rFonts w:ascii="David" w:hAnsi="David"/>
          <w:sz w:val="26"/>
          <w:rtl/>
          <w:lang w:val="x-none" w:eastAsia="x-none"/>
        </w:rPr>
        <w:t>ועדת המכרזים תנהל פרוטוקול מפורט אשר יכלול, את מועד ההגרלה, שמות המציעים שהשתתפו בהגרלה, שמות נציגי המציעים, מהלך ההגרלה ותוצאותיה.</w:t>
      </w:r>
    </w:p>
    <w:p w14:paraId="736A376F" w14:textId="77777777" w:rsidR="00BD13F0" w:rsidRDefault="00BD13F0" w:rsidP="00A83D85">
      <w:pPr>
        <w:keepNext/>
        <w:keepLines/>
        <w:widowControl w:val="0"/>
        <w:numPr>
          <w:ilvl w:val="3"/>
          <w:numId w:val="18"/>
        </w:numPr>
        <w:spacing w:before="240" w:line="276" w:lineRule="auto"/>
        <w:ind w:left="2280" w:hanging="810"/>
        <w:jc w:val="both"/>
        <w:rPr>
          <w:rFonts w:ascii="David" w:hAnsi="David"/>
          <w:sz w:val="26"/>
          <w:lang w:val="x-none" w:eastAsia="x-none"/>
        </w:rPr>
      </w:pPr>
      <w:bookmarkStart w:id="248" w:name="H2_מובהר_כי_מציע_שהוזמן_להגרלה_ולא_התייצ"/>
      <w:bookmarkEnd w:id="247"/>
      <w:r w:rsidRPr="00796215">
        <w:rPr>
          <w:rFonts w:ascii="David" w:hAnsi="David"/>
          <w:sz w:val="26"/>
          <w:rtl/>
          <w:lang w:val="x-none" w:eastAsia="x-none"/>
        </w:rPr>
        <w:lastRenderedPageBreak/>
        <w:t>מובהר, כי מציע שהוזמן להגרלה ולא התייצב במועד, יהא מנוע מלטעון כנגד תוצאותיה של ההגרלה ולא יהיה באי התייצבותו על מנת למנוע מהמזמין לקיים את ההגרלה שלא בנוכחותו.</w:t>
      </w:r>
    </w:p>
    <w:p w14:paraId="4CDD8B78" w14:textId="77777777" w:rsidR="00BD13F0" w:rsidRPr="00796215" w:rsidRDefault="00BD13F0" w:rsidP="00F05299">
      <w:pPr>
        <w:keepNext/>
        <w:keepLines/>
        <w:widowControl w:val="0"/>
        <w:numPr>
          <w:ilvl w:val="1"/>
          <w:numId w:val="18"/>
        </w:numPr>
        <w:spacing w:before="240" w:line="276" w:lineRule="auto"/>
        <w:ind w:hanging="492"/>
        <w:jc w:val="both"/>
        <w:rPr>
          <w:rFonts w:ascii="David" w:hAnsi="David"/>
          <w:b/>
          <w:bCs/>
          <w:sz w:val="26"/>
          <w:u w:val="single"/>
          <w:lang w:val="x-none" w:eastAsia="x-none"/>
        </w:rPr>
      </w:pPr>
      <w:bookmarkStart w:id="249" w:name="H3_הליך_תחרותי_נוסף"/>
      <w:bookmarkEnd w:id="248"/>
      <w:r w:rsidRPr="00796215">
        <w:rPr>
          <w:rFonts w:ascii="David" w:hAnsi="David"/>
          <w:b/>
          <w:bCs/>
          <w:sz w:val="26"/>
          <w:u w:val="single"/>
          <w:rtl/>
          <w:lang w:val="x-none" w:eastAsia="x-none"/>
        </w:rPr>
        <w:t>הליך תחרותי נוסף</w:t>
      </w:r>
    </w:p>
    <w:p w14:paraId="6A3C5508" w14:textId="77777777" w:rsidR="00BD13F0" w:rsidRPr="0029002C" w:rsidRDefault="00BD13F0" w:rsidP="00A83D85">
      <w:pPr>
        <w:keepNext/>
        <w:keepLines/>
        <w:widowControl w:val="0"/>
        <w:numPr>
          <w:ilvl w:val="2"/>
          <w:numId w:val="18"/>
        </w:numPr>
        <w:spacing w:before="240" w:line="276" w:lineRule="auto"/>
        <w:ind w:left="1470" w:hanging="720"/>
        <w:jc w:val="both"/>
        <w:rPr>
          <w:rFonts w:ascii="David" w:hAnsi="David"/>
          <w:rtl/>
        </w:rPr>
      </w:pPr>
      <w:bookmarkStart w:id="250" w:name="H2_ועדת_המכרזים_תהיה_רשאית_עפי_שיקול_דעת"/>
      <w:bookmarkEnd w:id="249"/>
      <w:r w:rsidRPr="0029002C">
        <w:rPr>
          <w:rFonts w:ascii="David" w:hAnsi="David"/>
          <w:rtl/>
        </w:rPr>
        <w:t xml:space="preserve">ועדת המכרזים תהיה רשאית עפ"י שיקול דעתה לפנות אל המציעים בבקשה להגשת הצעת מחיר </w:t>
      </w:r>
      <w:r w:rsidRPr="0029002C">
        <w:rPr>
          <w:rFonts w:ascii="David" w:hAnsi="David"/>
          <w:b/>
          <w:bCs/>
          <w:rtl/>
        </w:rPr>
        <w:t>בשלב בחינת הצעות המחיר</w:t>
      </w:r>
      <w:r w:rsidRPr="0029002C">
        <w:rPr>
          <w:rFonts w:ascii="David" w:hAnsi="David"/>
          <w:rtl/>
        </w:rPr>
        <w:t xml:space="preserve"> במקרים הבאים:</w:t>
      </w:r>
    </w:p>
    <w:p w14:paraId="2796F6F7" w14:textId="77777777" w:rsidR="00BD13F0" w:rsidRPr="00796215" w:rsidRDefault="00BD13F0" w:rsidP="00A83D85">
      <w:pPr>
        <w:keepNext/>
        <w:keepLines/>
        <w:widowControl w:val="0"/>
        <w:numPr>
          <w:ilvl w:val="3"/>
          <w:numId w:val="18"/>
        </w:numPr>
        <w:spacing w:before="240" w:line="276" w:lineRule="auto"/>
        <w:ind w:left="2280" w:hanging="810"/>
        <w:jc w:val="both"/>
        <w:rPr>
          <w:rFonts w:ascii="David" w:hAnsi="David"/>
          <w:sz w:val="26"/>
          <w:lang w:val="x-none" w:eastAsia="x-none"/>
        </w:rPr>
      </w:pPr>
      <w:bookmarkStart w:id="251" w:name="H2_במידה_וההפרש_בין_שתי_הצעות_מבין_שלוש_"/>
      <w:bookmarkEnd w:id="250"/>
      <w:r w:rsidRPr="00796215">
        <w:rPr>
          <w:rFonts w:ascii="David" w:hAnsi="David"/>
          <w:sz w:val="26"/>
          <w:rtl/>
          <w:lang w:val="x-none" w:eastAsia="x-none"/>
        </w:rPr>
        <w:t xml:space="preserve">במידה וההפרש בין שתי הצעות מבין שלוש הצעות המחיר אשר קיבלו את הניקוד הגבוה ביותר, עולה על 5%, רשאי המשרד לערוך הליך תחרותי נוסף לשלוש המציעים הללו, הכל בהתאם לשיקול דעת המשרד. </w:t>
      </w:r>
    </w:p>
    <w:p w14:paraId="658D1A26" w14:textId="77777777" w:rsidR="00BD13F0" w:rsidRPr="00796215" w:rsidRDefault="00BD13F0" w:rsidP="00A83D85">
      <w:pPr>
        <w:keepNext/>
        <w:keepLines/>
        <w:widowControl w:val="0"/>
        <w:numPr>
          <w:ilvl w:val="3"/>
          <w:numId w:val="18"/>
        </w:numPr>
        <w:spacing w:before="240" w:line="276" w:lineRule="auto"/>
        <w:ind w:left="2280" w:hanging="810"/>
        <w:jc w:val="both"/>
        <w:rPr>
          <w:rFonts w:ascii="David" w:hAnsi="David"/>
          <w:sz w:val="26"/>
          <w:lang w:val="x-none" w:eastAsia="x-none"/>
        </w:rPr>
      </w:pPr>
      <w:bookmarkStart w:id="252" w:name="H2_במידה_והתקבל_שוויון_בניקוד_המציעים_שק"/>
      <w:bookmarkEnd w:id="251"/>
      <w:r w:rsidRPr="00796215">
        <w:rPr>
          <w:rFonts w:ascii="David" w:hAnsi="David"/>
          <w:sz w:val="26"/>
          <w:rtl/>
          <w:lang w:val="x-none" w:eastAsia="x-none"/>
        </w:rPr>
        <w:t>במידה והתקבל שוויון בניקוד המציעים שקיבלו את הניקוד הגבוה ביותר.</w:t>
      </w:r>
    </w:p>
    <w:p w14:paraId="71311B63" w14:textId="77777777" w:rsidR="00BD13F0" w:rsidRPr="00796215" w:rsidRDefault="00BD13F0" w:rsidP="00A83D85">
      <w:pPr>
        <w:keepNext/>
        <w:keepLines/>
        <w:widowControl w:val="0"/>
        <w:numPr>
          <w:ilvl w:val="2"/>
          <w:numId w:val="18"/>
        </w:numPr>
        <w:spacing w:before="240" w:line="276" w:lineRule="auto"/>
        <w:ind w:left="1470" w:hanging="720"/>
        <w:jc w:val="both"/>
        <w:rPr>
          <w:rFonts w:ascii="David" w:hAnsi="David"/>
        </w:rPr>
      </w:pPr>
      <w:bookmarkStart w:id="253" w:name="H2_במידה_והוחלט_לפתוח_בהליך_תחרותי_נוסף_"/>
      <w:bookmarkEnd w:id="252"/>
      <w:r w:rsidRPr="00796215">
        <w:rPr>
          <w:rFonts w:ascii="David" w:hAnsi="David"/>
          <w:rtl/>
        </w:rPr>
        <w:t>במידה והוחלט לפתוח בהליך תחרותי נוסף, יפנה המשרד למציעים לגביהם החליטה ה</w:t>
      </w:r>
      <w:r>
        <w:rPr>
          <w:rFonts w:ascii="David" w:hAnsi="David" w:hint="cs"/>
          <w:rtl/>
        </w:rPr>
        <w:t>ו</w:t>
      </w:r>
      <w:r w:rsidRPr="00796215">
        <w:rPr>
          <w:rFonts w:ascii="David" w:hAnsi="David"/>
          <w:rtl/>
        </w:rPr>
        <w:t>ועדה כי ישתתפו בהליך, ויציג בפניהם מועד אחרון להגשת הצעת מחיר נוספת בתיבת ההצעות במשרד. המציעים יוכלו להגיש הצעת מחיר זולה יותר או לבחור שלא להגיש הצעת מחיר נוספת ולהשאיר את הצעת המחיר המקורית שלהם על כנה.</w:t>
      </w:r>
    </w:p>
    <w:bookmarkEnd w:id="231"/>
    <w:bookmarkEnd w:id="253"/>
    <w:p w14:paraId="03F4A146" w14:textId="77777777" w:rsidR="0085696C" w:rsidRDefault="001A0C02" w:rsidP="00A83D85">
      <w:pPr>
        <w:keepNext/>
        <w:keepLines/>
        <w:widowControl w:val="0"/>
        <w:numPr>
          <w:ilvl w:val="0"/>
          <w:numId w:val="19"/>
        </w:numPr>
        <w:spacing w:before="240" w:line="276" w:lineRule="auto"/>
        <w:jc w:val="both"/>
        <w:outlineLvl w:val="1"/>
        <w:rPr>
          <w:b/>
          <w:bCs/>
          <w:sz w:val="28"/>
          <w:szCs w:val="28"/>
          <w:u w:val="single"/>
          <w:rtl/>
        </w:rPr>
      </w:pPr>
      <w:r>
        <w:rPr>
          <w:b/>
          <w:bCs/>
          <w:sz w:val="28"/>
          <w:szCs w:val="28"/>
          <w:u w:val="single"/>
          <w:rtl/>
        </w:rPr>
        <w:t>תשלום</w:t>
      </w:r>
    </w:p>
    <w:p w14:paraId="5ADBBB17" w14:textId="77777777" w:rsidR="0085696C" w:rsidRDefault="001A0C02" w:rsidP="00A83D85">
      <w:pPr>
        <w:keepNext/>
        <w:keepLines/>
        <w:widowControl w:val="0"/>
        <w:numPr>
          <w:ilvl w:val="1"/>
          <w:numId w:val="19"/>
        </w:numPr>
        <w:tabs>
          <w:tab w:val="left" w:pos="950"/>
        </w:tabs>
        <w:spacing w:before="120" w:line="276" w:lineRule="auto"/>
        <w:ind w:left="950" w:hanging="590"/>
        <w:jc w:val="both"/>
        <w:rPr>
          <w:sz w:val="40"/>
          <w:rtl/>
        </w:rPr>
      </w:pPr>
      <w:bookmarkStart w:id="254" w:name="H2_בתמורה_לביצוע_השירותים_הנדרשים_ישלם_ה"/>
      <w:bookmarkEnd w:id="219"/>
      <w:r>
        <w:rPr>
          <w:sz w:val="40"/>
          <w:rtl/>
        </w:rPr>
        <w:t>בתמורה לביצוע השירותים הנדרשים, ישלם המשרד לספק בכפוף לתנאי המכרז ועל פי המצוין בטופס הצעת המחיר שהגיש הספק (נספח ב'), ובכפוף לביצוע בפועל.</w:t>
      </w:r>
    </w:p>
    <w:p w14:paraId="3AA55831" w14:textId="77777777" w:rsidR="0085696C" w:rsidRDefault="001A0C02" w:rsidP="00A83D85">
      <w:pPr>
        <w:keepNext/>
        <w:keepLines/>
        <w:widowControl w:val="0"/>
        <w:numPr>
          <w:ilvl w:val="1"/>
          <w:numId w:val="19"/>
        </w:numPr>
        <w:tabs>
          <w:tab w:val="left" w:pos="950"/>
        </w:tabs>
        <w:spacing w:before="120" w:line="276" w:lineRule="auto"/>
        <w:ind w:left="950" w:hanging="590"/>
        <w:jc w:val="both"/>
        <w:rPr>
          <w:sz w:val="40"/>
        </w:rPr>
      </w:pPr>
      <w:bookmarkStart w:id="255" w:name="H2_ברור_ומוסכם_לכל_כי_הצעת_המחיר_המצורפת"/>
      <w:bookmarkEnd w:id="254"/>
      <w:r>
        <w:rPr>
          <w:sz w:val="40"/>
          <w:rtl/>
        </w:rPr>
        <w:t>ברור ומוסכם לכל כי הצעת המחיר, המצורפת בזאת בנספח ב' מכילה את כלל העלויות הנדרשות לביצוע השירותים לרבות עלויות שכר ועלויות זכויות סוציאליות, שעות נוספות, שכ"ד, נסיעות, הובלות וביטול זמן, רכישת ציוד, הוצאות משרדיות, ביטוחים, עלויות תפעול, ניהול ורווח הספק מכל דרישה מדרישות מכרז זה וכן כל מס או היטל נוסף לפי חוק לרבות מע"מ.</w:t>
      </w:r>
    </w:p>
    <w:p w14:paraId="74352CC9" w14:textId="77777777" w:rsidR="0085696C" w:rsidRDefault="001A0C02" w:rsidP="00A83D85">
      <w:pPr>
        <w:keepNext/>
        <w:keepLines/>
        <w:widowControl w:val="0"/>
        <w:numPr>
          <w:ilvl w:val="1"/>
          <w:numId w:val="19"/>
        </w:numPr>
        <w:tabs>
          <w:tab w:val="left" w:pos="950"/>
        </w:tabs>
        <w:spacing w:before="120" w:line="276" w:lineRule="auto"/>
        <w:ind w:left="950" w:hanging="590"/>
        <w:jc w:val="both"/>
        <w:rPr>
          <w:sz w:val="40"/>
        </w:rPr>
      </w:pPr>
      <w:bookmarkStart w:id="256" w:name="H2_התמורה_שישלם_המשרד_לספק_לא_תחשב_כמשכו"/>
      <w:bookmarkStart w:id="257" w:name="_Ref30732988"/>
      <w:bookmarkStart w:id="258" w:name="_Ref40161692"/>
      <w:bookmarkStart w:id="259" w:name="_Toc81106651"/>
      <w:bookmarkEnd w:id="255"/>
      <w:r>
        <w:rPr>
          <w:sz w:val="40"/>
          <w:rtl/>
        </w:rPr>
        <w:t xml:space="preserve">התמורה שישלם המשרד לספק לא תחשב כמשכורת או שכר עבודה, אלא תמורה עבור השירותים הנדרשים במכרז זה, בהיות היחסים שבין המזמין לספק יחסים של מזמין שירותים וספק. </w:t>
      </w:r>
    </w:p>
    <w:p w14:paraId="370404D2" w14:textId="77777777" w:rsidR="0085696C" w:rsidRDefault="001A0C02" w:rsidP="00A83D85">
      <w:pPr>
        <w:keepNext/>
        <w:keepLines/>
        <w:widowControl w:val="0"/>
        <w:numPr>
          <w:ilvl w:val="1"/>
          <w:numId w:val="19"/>
        </w:numPr>
        <w:tabs>
          <w:tab w:val="left" w:pos="950"/>
        </w:tabs>
        <w:spacing w:before="120" w:line="276" w:lineRule="auto"/>
        <w:ind w:left="950" w:hanging="590"/>
        <w:jc w:val="both"/>
        <w:rPr>
          <w:sz w:val="40"/>
        </w:rPr>
      </w:pPr>
      <w:bookmarkStart w:id="260" w:name="H2_המשרד_לא_יהיה_חייב_לשאת_ולא_יישא_בכל_"/>
      <w:bookmarkEnd w:id="256"/>
      <w:r>
        <w:rPr>
          <w:sz w:val="40"/>
          <w:rtl/>
        </w:rPr>
        <w:t xml:space="preserve">המשרד לא יהיה חייב לשאת ולא יישא בכל תשלום על פי חוזה זה או הנובע ממנו אלא אם הסכים והתחייב לכך במפורש בחוזה זה או על פי האמור בכל דין, למעט עשיית עושר ולא במשפט, תשל"ט - 1979.  </w:t>
      </w:r>
    </w:p>
    <w:p w14:paraId="3039B20C" w14:textId="77777777" w:rsidR="0085696C" w:rsidRDefault="001A0C02" w:rsidP="00A83D85">
      <w:pPr>
        <w:keepNext/>
        <w:keepLines/>
        <w:widowControl w:val="0"/>
        <w:numPr>
          <w:ilvl w:val="1"/>
          <w:numId w:val="19"/>
        </w:numPr>
        <w:tabs>
          <w:tab w:val="left" w:pos="950"/>
        </w:tabs>
        <w:spacing w:before="120" w:line="276" w:lineRule="auto"/>
        <w:ind w:left="950" w:hanging="590"/>
        <w:jc w:val="both"/>
        <w:rPr>
          <w:sz w:val="40"/>
        </w:rPr>
      </w:pPr>
      <w:bookmarkStart w:id="261" w:name="H2_מוצהר_ומוסכם_כי_התמורה_המגיעה_לזוכה_ה"/>
      <w:bookmarkEnd w:id="260"/>
      <w:r>
        <w:rPr>
          <w:sz w:val="40"/>
          <w:rtl/>
        </w:rPr>
        <w:t xml:space="preserve">מוצהר ומוסכם כי התמורה המגיעה לזוכה, המופיעה </w:t>
      </w:r>
      <w:r w:rsidR="005D2025">
        <w:rPr>
          <w:sz w:val="40"/>
          <w:rtl/>
        </w:rPr>
        <w:t xml:space="preserve">בנספח </w:t>
      </w:r>
      <w:r w:rsidRPr="005D2025">
        <w:rPr>
          <w:sz w:val="40"/>
          <w:rtl/>
        </w:rPr>
        <w:t xml:space="preserve"> </w:t>
      </w:r>
      <w:r>
        <w:rPr>
          <w:sz w:val="40"/>
          <w:rtl/>
        </w:rPr>
        <w:t xml:space="preserve">ב' להצעתו ו/או נקבעה מראש במסמכי המכרז, הינה קבועה ומוחלטת וכי היא כוללת תמורה נאותה והוגנת לזוכה, לרבות רווח עבור כל ההוצאות הכרוכות והנובעות מביצוע השירותים וכן יתר התחייבויותיו של הספק על פי חוזה זה, או על פי כל דין. הספק מצהיר בזאת כי זוהי התמורה הסופית המגיעה לו מהמשרד. </w:t>
      </w:r>
    </w:p>
    <w:p w14:paraId="30705452" w14:textId="77777777" w:rsidR="0085696C" w:rsidRDefault="001A0C02" w:rsidP="00A83D85">
      <w:pPr>
        <w:keepNext/>
        <w:keepLines/>
        <w:widowControl w:val="0"/>
        <w:numPr>
          <w:ilvl w:val="1"/>
          <w:numId w:val="19"/>
        </w:numPr>
        <w:tabs>
          <w:tab w:val="left" w:pos="950"/>
        </w:tabs>
        <w:spacing w:before="120" w:line="276" w:lineRule="auto"/>
        <w:ind w:left="950" w:hanging="590"/>
        <w:jc w:val="both"/>
        <w:rPr>
          <w:sz w:val="40"/>
        </w:rPr>
      </w:pPr>
      <w:bookmarkStart w:id="262" w:name="H2_התמורה_תוצמד_למדד_המחירים_לצרכן_בהתאם"/>
      <w:bookmarkEnd w:id="261"/>
      <w:r>
        <w:rPr>
          <w:sz w:val="40"/>
          <w:rtl/>
        </w:rPr>
        <w:t>התמורה תוצמד למדד המחירים לצרכן בהתאם להוראות ההסכם (להלן: "תעריפי ההתקשרות").</w:t>
      </w:r>
    </w:p>
    <w:p w14:paraId="605F9F16" w14:textId="77777777" w:rsidR="0085696C" w:rsidRDefault="001A0C02" w:rsidP="00A83D85">
      <w:pPr>
        <w:keepNext/>
        <w:keepLines/>
        <w:widowControl w:val="0"/>
        <w:numPr>
          <w:ilvl w:val="0"/>
          <w:numId w:val="19"/>
        </w:numPr>
        <w:spacing w:before="240" w:line="276" w:lineRule="auto"/>
        <w:ind w:left="357" w:hanging="357"/>
        <w:jc w:val="both"/>
        <w:outlineLvl w:val="1"/>
        <w:rPr>
          <w:b/>
          <w:bCs/>
          <w:sz w:val="28"/>
          <w:szCs w:val="28"/>
          <w:u w:val="single"/>
        </w:rPr>
      </w:pPr>
      <w:bookmarkStart w:id="263" w:name="H2_החתימה_על_ההסכם"/>
      <w:bookmarkEnd w:id="257"/>
      <w:bookmarkEnd w:id="258"/>
      <w:bookmarkEnd w:id="259"/>
      <w:bookmarkEnd w:id="262"/>
      <w:r>
        <w:rPr>
          <w:b/>
          <w:bCs/>
          <w:sz w:val="28"/>
          <w:szCs w:val="28"/>
          <w:u w:val="single"/>
          <w:rtl/>
        </w:rPr>
        <w:lastRenderedPageBreak/>
        <w:t>החתימה על ההסכם</w:t>
      </w:r>
    </w:p>
    <w:p w14:paraId="4F66EBE7" w14:textId="77777777" w:rsidR="0085696C" w:rsidRDefault="001A0C02" w:rsidP="00A83D85">
      <w:pPr>
        <w:keepNext/>
        <w:keepLines/>
        <w:widowControl w:val="0"/>
        <w:numPr>
          <w:ilvl w:val="1"/>
          <w:numId w:val="19"/>
        </w:numPr>
        <w:tabs>
          <w:tab w:val="left" w:pos="950"/>
        </w:tabs>
        <w:spacing w:before="120" w:line="276" w:lineRule="auto"/>
        <w:ind w:left="950" w:hanging="590"/>
        <w:jc w:val="both"/>
        <w:rPr>
          <w:u w:val="single"/>
        </w:rPr>
      </w:pPr>
      <w:bookmarkStart w:id="264" w:name="H2_המציע_שיזכה_במכרז_יידרש_לחתום_על_הסכם"/>
      <w:bookmarkEnd w:id="263"/>
      <w:r>
        <w:rPr>
          <w:rtl/>
        </w:rPr>
        <w:t xml:space="preserve">המציע שיזכה במכרז יידרש לחתום על </w:t>
      </w:r>
      <w:r>
        <w:rPr>
          <w:u w:val="single"/>
          <w:rtl/>
        </w:rPr>
        <w:t>הסכם בין הזוכה לבין המשרד</w:t>
      </w:r>
      <w:r>
        <w:rPr>
          <w:rtl/>
        </w:rPr>
        <w:t xml:space="preserve"> בנוסח המצורף כנספח </w:t>
      </w:r>
      <w:r>
        <w:rPr>
          <w:b/>
          <w:bCs/>
          <w:rtl/>
        </w:rPr>
        <w:t>ג'- "הסכם למתן שירותים</w:t>
      </w:r>
      <w:r>
        <w:rPr>
          <w:rtl/>
        </w:rPr>
        <w:t xml:space="preserve">" על נספחיו למפרט זה וזאת תוך 7 ימים מהעברת ההסכם לזוכה על ידי המשרד. הזוכה יספק את השירותים בהתאם להוראות מפרט זה לרבות בהתאם להוראות ההסכם שייחתם עימו על נספחיו. </w:t>
      </w:r>
    </w:p>
    <w:p w14:paraId="3A74DFC0" w14:textId="77777777" w:rsidR="0085696C" w:rsidRDefault="001A0C02" w:rsidP="00A83D85">
      <w:pPr>
        <w:keepNext/>
        <w:keepLines/>
        <w:widowControl w:val="0"/>
        <w:numPr>
          <w:ilvl w:val="1"/>
          <w:numId w:val="19"/>
        </w:numPr>
        <w:tabs>
          <w:tab w:val="left" w:pos="950"/>
        </w:tabs>
        <w:spacing w:before="120" w:line="276" w:lineRule="auto"/>
        <w:ind w:left="950" w:hanging="590"/>
        <w:jc w:val="both"/>
      </w:pPr>
      <w:bookmarkStart w:id="265" w:name="H2_אי_חתימה_על_ההסכם_שקולה_להפרתו_במקרה_"/>
      <w:bookmarkEnd w:id="264"/>
      <w:r>
        <w:rPr>
          <w:rtl/>
        </w:rPr>
        <w:t xml:space="preserve">אי חתימה על ההסכם שקולה להפרתו. במקרה כזה יהיה המשרד רשאי לחלט את הערבות שצורפה על-ידי המציע  להצעתו, כולה או חלקה (במידה ונדרשה ערבות), וזאת מבלי שיהיה בכך כדי לגרוע מזכותו של המשרד להיפרע מהמציע בגין כל נזק שנגרם לו כתוצאה מהפרה זו. </w:t>
      </w:r>
    </w:p>
    <w:p w14:paraId="30B892A1"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66" w:name="H2_במקרה_של_אי_התייצבות_המציע_הזוכה_לחתו"/>
      <w:bookmarkEnd w:id="265"/>
      <w:r>
        <w:rPr>
          <w:rtl/>
        </w:rPr>
        <w:t xml:space="preserve">במקרה של אי התייצבות המציע הזוכה לחתום על החוזה או במקרה של הפרה אחרת של החוזה בסמוך לאחר חתימתו, רשאית ועדת המכרזים להתכנס ולבחור במציע אחר כזוכה במכרז. במקרה כזה יחול הכלל האמור לעיל וכל הוראות מפרט זה על נספחיו על הזוכה החלופי. </w:t>
      </w:r>
    </w:p>
    <w:p w14:paraId="33DE0813"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67" w:name="H2_במקרה_שגם_הזוכה_החלופי_נמנע_מלחתום_על"/>
      <w:bookmarkEnd w:id="266"/>
      <w:r>
        <w:rPr>
          <w:rtl/>
        </w:rPr>
        <w:t xml:space="preserve">במקרה שגם הזוכה החלופי נמנע מלחתום על החוזה רשאית ועדת המכרזים לבחור במציע הבא בתור אחריו, בתנאים המפורטים לעיל. </w:t>
      </w:r>
    </w:p>
    <w:p w14:paraId="67E895B8" w14:textId="77777777" w:rsidR="0085696C" w:rsidRDefault="001A0C02" w:rsidP="00A83D85">
      <w:pPr>
        <w:keepNext/>
        <w:keepLines/>
        <w:widowControl w:val="0"/>
        <w:numPr>
          <w:ilvl w:val="0"/>
          <w:numId w:val="19"/>
        </w:numPr>
        <w:spacing w:before="240" w:line="276" w:lineRule="auto"/>
        <w:ind w:left="357" w:hanging="357"/>
        <w:jc w:val="both"/>
        <w:outlineLvl w:val="1"/>
        <w:rPr>
          <w:b/>
          <w:bCs/>
          <w:sz w:val="28"/>
          <w:szCs w:val="28"/>
          <w:u w:val="single"/>
          <w:rtl/>
        </w:rPr>
      </w:pPr>
      <w:bookmarkStart w:id="268" w:name="H2_היררכיה_בין_המכרז_להסכם"/>
      <w:bookmarkEnd w:id="267"/>
      <w:r>
        <w:rPr>
          <w:b/>
          <w:bCs/>
          <w:sz w:val="28"/>
          <w:szCs w:val="28"/>
          <w:u w:val="single"/>
          <w:rtl/>
        </w:rPr>
        <w:t>היררכיה בין המכרז להסכם</w:t>
      </w:r>
    </w:p>
    <w:p w14:paraId="60C4A55C" w14:textId="77777777" w:rsidR="0085696C" w:rsidRDefault="001A0C02" w:rsidP="00A83D85">
      <w:pPr>
        <w:keepNext/>
        <w:keepLines/>
        <w:widowControl w:val="0"/>
        <w:numPr>
          <w:ilvl w:val="1"/>
          <w:numId w:val="19"/>
        </w:numPr>
        <w:tabs>
          <w:tab w:val="left" w:pos="950"/>
        </w:tabs>
        <w:spacing w:before="120" w:line="276" w:lineRule="auto"/>
        <w:ind w:left="950" w:hanging="590"/>
        <w:jc w:val="both"/>
      </w:pPr>
      <w:bookmarkStart w:id="269" w:name="H2_ההסכם_המצורף_למפרט_מכרז_זה_על_נספחיו_"/>
      <w:bookmarkEnd w:id="268"/>
      <w:r>
        <w:rPr>
          <w:rtl/>
        </w:rPr>
        <w:t xml:space="preserve">ההסכם המצורף למפרט מכרז זה, על נספחיו, מהווה חלק בלתי נפרד ממסמכי המכרז. יש לראות את המכרז ואת ההסכם המצורף לו (על נספחיו) כמסמך אחד משלים זה את זה. </w:t>
      </w:r>
    </w:p>
    <w:p w14:paraId="73089B60"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70" w:name="H2_בכל_מקרה_של_סתירה_בין_נוסח_המכרז_לבין"/>
      <w:bookmarkEnd w:id="269"/>
      <w:r>
        <w:rPr>
          <w:rtl/>
        </w:rPr>
        <w:t>בכל מקרה של סתירה בין נוסח המכרז לבין נוסח החוזה יעשה מאמץ ליישב בין שני הנוסחים.</w:t>
      </w:r>
    </w:p>
    <w:p w14:paraId="2C3DB3BA"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71" w:name="H2_בנסיבות_שבהן_לא_ניתן_ליישב_בין_נוסח_מ"/>
      <w:bookmarkEnd w:id="270"/>
      <w:r>
        <w:rPr>
          <w:rtl/>
        </w:rPr>
        <w:t xml:space="preserve">בנסיבות שבהן לא ניתן ליישב בין נוסח מפרט המכרז לבין נוסח החוזה, יגבר נוסח החוזה, ויראו נוסח זה כנוסח המחייב את המציעים וכנוסח הכתוב במכרז. </w:t>
      </w:r>
    </w:p>
    <w:p w14:paraId="5624B82B" w14:textId="77777777" w:rsidR="0085696C" w:rsidRDefault="001A0C02" w:rsidP="00A83D85">
      <w:pPr>
        <w:keepNext/>
        <w:keepLines/>
        <w:widowControl w:val="0"/>
        <w:numPr>
          <w:ilvl w:val="0"/>
          <w:numId w:val="19"/>
        </w:numPr>
        <w:spacing w:before="240" w:line="276" w:lineRule="auto"/>
        <w:ind w:left="357" w:hanging="357"/>
        <w:jc w:val="both"/>
        <w:outlineLvl w:val="1"/>
        <w:rPr>
          <w:b/>
          <w:bCs/>
          <w:sz w:val="28"/>
          <w:szCs w:val="28"/>
          <w:u w:val="single"/>
          <w:rtl/>
        </w:rPr>
      </w:pPr>
      <w:bookmarkStart w:id="272" w:name="H2_ערבות_ביצוע_"/>
      <w:bookmarkEnd w:id="271"/>
      <w:r>
        <w:rPr>
          <w:b/>
          <w:bCs/>
          <w:sz w:val="28"/>
          <w:szCs w:val="28"/>
          <w:u w:val="single"/>
          <w:rtl/>
        </w:rPr>
        <w:t xml:space="preserve">ערבות ביצוע </w:t>
      </w:r>
    </w:p>
    <w:p w14:paraId="59BA1C0A" w14:textId="77777777" w:rsidR="0085696C" w:rsidRDefault="001A0C02" w:rsidP="00A83D85">
      <w:pPr>
        <w:keepNext/>
        <w:keepLines/>
        <w:widowControl w:val="0"/>
        <w:numPr>
          <w:ilvl w:val="1"/>
          <w:numId w:val="19"/>
        </w:numPr>
        <w:tabs>
          <w:tab w:val="left" w:pos="950"/>
        </w:tabs>
        <w:spacing w:before="120" w:line="276" w:lineRule="auto"/>
        <w:ind w:left="950" w:hanging="590"/>
        <w:jc w:val="both"/>
      </w:pPr>
      <w:bookmarkStart w:id="273" w:name="H2_להבטחת_זכויות_המשרד_לפי_ההסכם_נספח_ג_"/>
      <w:bookmarkEnd w:id="272"/>
      <w:r>
        <w:rPr>
          <w:rtl/>
        </w:rPr>
        <w:t xml:space="preserve">להבטחת זכויות המשרד לפי ההסכם (נספח ג'), ומילוי התחייבויות הזוכה על-פי מפרט מכרז זה, הצעת המציע והוראות ההסכם, ימציא הזוכה במועד חתימת ההסכם, על חשבונו, ערבות בנקאית אוטונומית לפקודת המשרד, בסכום בגובה 5% מסכום ההתקשרות המקסימאלי המשוער כולל מע"מ בהתאם להודעת הזכייה. </w:t>
      </w:r>
    </w:p>
    <w:p w14:paraId="53D2A457"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74" w:name="H2_הוראות_נוספות_בדבר_ערבות_הביצוע_מעוגנ"/>
      <w:bookmarkEnd w:id="273"/>
      <w:r>
        <w:rPr>
          <w:rtl/>
        </w:rPr>
        <w:t>הוראות נוספות בדבר ערבות הביצוע מעוגנות בהסכם שייחתם בין המשרד לבין הזוכה.</w:t>
      </w:r>
    </w:p>
    <w:p w14:paraId="52F78F59" w14:textId="77777777" w:rsidR="0085696C" w:rsidRDefault="001A0C02" w:rsidP="00A83D85">
      <w:pPr>
        <w:keepNext/>
        <w:keepLines/>
        <w:widowControl w:val="0"/>
        <w:numPr>
          <w:ilvl w:val="0"/>
          <w:numId w:val="19"/>
        </w:numPr>
        <w:spacing w:before="240" w:line="276" w:lineRule="auto"/>
        <w:ind w:left="357" w:hanging="357"/>
        <w:jc w:val="both"/>
        <w:outlineLvl w:val="1"/>
        <w:rPr>
          <w:b/>
          <w:bCs/>
          <w:sz w:val="28"/>
          <w:szCs w:val="28"/>
          <w:u w:val="single"/>
          <w:rtl/>
        </w:rPr>
      </w:pPr>
      <w:bookmarkStart w:id="275" w:name="H2_הוראות_כלליות_"/>
      <w:bookmarkEnd w:id="274"/>
      <w:r>
        <w:rPr>
          <w:b/>
          <w:bCs/>
          <w:sz w:val="28"/>
          <w:szCs w:val="28"/>
          <w:u w:val="single"/>
          <w:rtl/>
        </w:rPr>
        <w:t xml:space="preserve">הוראות כלליות </w:t>
      </w:r>
    </w:p>
    <w:p w14:paraId="7E4318D4" w14:textId="77777777" w:rsidR="0085696C" w:rsidRDefault="001A0C02" w:rsidP="00A83D85">
      <w:pPr>
        <w:keepNext/>
        <w:keepLines/>
        <w:widowControl w:val="0"/>
        <w:numPr>
          <w:ilvl w:val="1"/>
          <w:numId w:val="19"/>
        </w:numPr>
        <w:tabs>
          <w:tab w:val="left" w:pos="950"/>
        </w:tabs>
        <w:spacing w:before="120" w:line="276" w:lineRule="auto"/>
        <w:ind w:left="950" w:hanging="590"/>
        <w:jc w:val="both"/>
      </w:pPr>
      <w:bookmarkStart w:id="276" w:name="H2_המשרד_מעוניין_לבחור_בזוכה_אחד_במכרז_ז"/>
      <w:bookmarkStart w:id="277" w:name="_Toc81106420"/>
      <w:bookmarkEnd w:id="275"/>
      <w:r>
        <w:rPr>
          <w:rtl/>
        </w:rPr>
        <w:t>המשרד מעוניין לבחור בזוכה אחד במכרז זה.</w:t>
      </w:r>
    </w:p>
    <w:p w14:paraId="6F1C7280"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78" w:name="H2_פיצול_הזכייה__המשרד_רשאי_להזמין_חלק_מ"/>
      <w:bookmarkEnd w:id="276"/>
      <w:r>
        <w:rPr>
          <w:rtl/>
        </w:rPr>
        <w:t xml:space="preserve">פיצול הזכייה – המשרד רשאי להזמין חלק מהשירותים המבוקשים ו/או לממש את ההצעה בחלקים או בשלבים, לפי שיקול דעתו הבלעדי והמוחלט. </w:t>
      </w:r>
    </w:p>
    <w:p w14:paraId="31619183"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79" w:name="H2_המשרד_רשאי_לפי_שיקול_דעתו_לא_להתחשב_כ"/>
      <w:bookmarkEnd w:id="278"/>
      <w:r>
        <w:rPr>
          <w:rtl/>
        </w:rPr>
        <w:lastRenderedPageBreak/>
        <w:t>המשרד רשאי לפי שיקול דעתו, לא להתחשב כלל בהצעה שהיא בלתי סבירה מבחינת מחיר או איכות, או שאין בה התייחסות מפורטת לסעיף מסעיפי המכרז, שלדעת המשרד מונעת הערכת ההצעה כראוי.</w:t>
      </w:r>
    </w:p>
    <w:p w14:paraId="07180F8E"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80" w:name="H2_המשרד_אינו_מתחייב_לקבל_את_ההצעה_הזולה"/>
      <w:bookmarkEnd w:id="279"/>
      <w:r>
        <w:rPr>
          <w:rtl/>
        </w:rPr>
        <w:t>המשרד אינו מתחייב לקבל את ההצעה הזולה ביותר או כל הצעה שהיא. המשרד רשאי להרחיב או לצמצם את היקף המכרז ו/או העבודה או לבטלו מסיבות ארגוניות, תקציביות או אחרות, וזאת גם לאחר שיוכרז על הזוכה במכרז, במקרה זה תימסר הודעה מתאימה למציעים.</w:t>
      </w:r>
    </w:p>
    <w:p w14:paraId="41198092"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81" w:name="H2_למשרד_נשמרת_הזכות_לפנות_במהלך_הבדיקה_"/>
      <w:bookmarkEnd w:id="280"/>
      <w:r>
        <w:rPr>
          <w:rtl/>
        </w:rPr>
        <w:t xml:space="preserve">למשרד נשמרת הזכות לפנות במהלך הבדיקה אל המציע כדי לקבל הבהרות או כדי להסיר אי בהירויות, בכפוף לחוק חובת המכרזים, התשנ"ג- 1993, והתקנות שהותקנו מכוחו ו/או לבקר במתקני המציע ולזמן לראיון נוסף מי מהמציעים, שימצא לנכון על פי שיקול דעתו הבלעדי. </w:t>
      </w:r>
    </w:p>
    <w:p w14:paraId="0A662D8B"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82" w:name="H2_כל_המסמכים_המצורפים_למסמך_זה_מהווים_ח"/>
      <w:bookmarkEnd w:id="281"/>
      <w:r>
        <w:rPr>
          <w:rtl/>
        </w:rPr>
        <w:t>כל המסמכים המצורפים למסמך זה מהווים חלק בלתי נפרד מההסכם עליו יחתמו הזוכה במכרז והמשרד.</w:t>
      </w:r>
      <w:bookmarkEnd w:id="277"/>
    </w:p>
    <w:p w14:paraId="0CEDF26F"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83" w:name="H2_בלי_לגרוע_מהאמור_לעיל_ומכל_סעד_או_זכו"/>
      <w:bookmarkEnd w:id="282"/>
      <w:r>
        <w:rPr>
          <w:rtl/>
        </w:rPr>
        <w:t>בלי לגרוע מהאמור לעיל ומכל סעד או זכות המוקנית למשרד, ההצעות המפסידות תעמודנה בתוקפן 180 יום נוספים לאחר סיום הליכי המכרז, וזאת למקרה שבו המציע הזוכה יחזור בו מהצעתו או יפר את ההתקשרות עימו או בכל מקרה שלא תמומש הזכייה עם המציע-הזוכה. בנסיבות מעין אלה תהיה ועדת המכרזים במשרד רשאית (אך לא חייבת) על-פי שיקול דעתה הבלעדי להכריז על בעל ההצעה הבאה בטיבה כזוכה במכרז.</w:t>
      </w:r>
    </w:p>
    <w:p w14:paraId="1F7A4400"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84" w:name="H2_אין_בסעיפי_המכרז_כדי_לגרוע_מזכויות_המ"/>
      <w:bookmarkEnd w:id="283"/>
      <w:r>
        <w:rPr>
          <w:rtl/>
        </w:rPr>
        <w:t>אין בסעיפי המכרז כדי לגרוע מזכויות המשרד על פי כל דין.</w:t>
      </w:r>
    </w:p>
    <w:p w14:paraId="308F65E7" w14:textId="77777777" w:rsidR="0085696C" w:rsidRDefault="001A0C02" w:rsidP="00A83D85">
      <w:pPr>
        <w:keepNext/>
        <w:keepLines/>
        <w:widowControl w:val="0"/>
        <w:numPr>
          <w:ilvl w:val="0"/>
          <w:numId w:val="19"/>
        </w:numPr>
        <w:spacing w:before="240" w:line="276" w:lineRule="auto"/>
        <w:ind w:left="357" w:hanging="357"/>
        <w:jc w:val="both"/>
        <w:outlineLvl w:val="1"/>
        <w:rPr>
          <w:b/>
          <w:bCs/>
          <w:sz w:val="28"/>
          <w:szCs w:val="28"/>
          <w:u w:val="single"/>
        </w:rPr>
      </w:pPr>
      <w:bookmarkStart w:id="285" w:name="H2_החלטות_ועדת_המכרזים__עיון_במסמכים"/>
      <w:bookmarkEnd w:id="284"/>
      <w:r>
        <w:rPr>
          <w:b/>
          <w:bCs/>
          <w:sz w:val="28"/>
          <w:szCs w:val="28"/>
          <w:u w:val="single"/>
          <w:rtl/>
        </w:rPr>
        <w:t>החלטות ועדת המכרזים – עיון במסמכים</w:t>
      </w:r>
    </w:p>
    <w:p w14:paraId="084527B6" w14:textId="77777777" w:rsidR="0085696C" w:rsidRDefault="001A0C02" w:rsidP="00A83D85">
      <w:pPr>
        <w:keepNext/>
        <w:keepLines/>
        <w:widowControl w:val="0"/>
        <w:numPr>
          <w:ilvl w:val="1"/>
          <w:numId w:val="19"/>
        </w:numPr>
        <w:tabs>
          <w:tab w:val="left" w:pos="950"/>
        </w:tabs>
        <w:spacing w:before="120" w:line="276" w:lineRule="auto"/>
        <w:ind w:left="950" w:hanging="590"/>
        <w:jc w:val="both"/>
      </w:pPr>
      <w:bookmarkStart w:id="286" w:name="H2_ועדת_המכרזים_תאפשר_למציע_שהשתתף_במכרז"/>
      <w:bookmarkEnd w:id="285"/>
      <w:r>
        <w:rPr>
          <w:rtl/>
        </w:rPr>
        <w:t>ועדת המכרזים תאפשר למציע שהשתתף במכרז, המבקש לעיין במסמכים שונים, עיון  במסמכים בהתאם ובכפוף לקבוע בתקנה 21(ה) לתקנות חובת המכרזים, התשנ"ג-1993, בהתאם לחוק חופש המידע, התשנ"ח-1998, ובהתאם להלכה הפסוקה.</w:t>
      </w:r>
    </w:p>
    <w:p w14:paraId="60112DF5"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87" w:name="H2_מציע_הסבור_כי_חלקים_מהצעתו_כוללים_סוד"/>
      <w:bookmarkEnd w:id="286"/>
      <w:r>
        <w:rPr>
          <w:rtl/>
        </w:rPr>
        <w:t>מציע הסבור כי חלקים מהצעתו כוללים סודות מסחריים ו/או סודות מקצועיים (להלן – חלקים סודיים), שלדעתו אין לאפשר את העיון בהם למציעים אחרים:</w:t>
      </w:r>
    </w:p>
    <w:p w14:paraId="0E1CFCBA" w14:textId="77777777" w:rsidR="0085696C" w:rsidRDefault="001A0C02" w:rsidP="00A83D85">
      <w:pPr>
        <w:keepNext/>
        <w:keepLines/>
        <w:widowControl w:val="0"/>
        <w:numPr>
          <w:ilvl w:val="2"/>
          <w:numId w:val="19"/>
        </w:numPr>
        <w:tabs>
          <w:tab w:val="left" w:pos="950"/>
        </w:tabs>
        <w:spacing w:before="120" w:line="276" w:lineRule="auto"/>
        <w:ind w:left="1650" w:hanging="720"/>
        <w:jc w:val="both"/>
        <w:rPr>
          <w:rtl/>
        </w:rPr>
      </w:pPr>
      <w:bookmarkStart w:id="288" w:name="H2_יציין_במפורש_בהצעתו_מהם_החלקים_הסודיי"/>
      <w:bookmarkEnd w:id="287"/>
      <w:r>
        <w:rPr>
          <w:rtl/>
        </w:rPr>
        <w:t>יציין במפורש בהצעתו מהם החלקים הסודיים.</w:t>
      </w:r>
    </w:p>
    <w:p w14:paraId="0918348E" w14:textId="77777777" w:rsidR="0085696C" w:rsidRDefault="001A0C02" w:rsidP="00A83D85">
      <w:pPr>
        <w:keepNext/>
        <w:keepLines/>
        <w:widowControl w:val="0"/>
        <w:numPr>
          <w:ilvl w:val="2"/>
          <w:numId w:val="19"/>
        </w:numPr>
        <w:tabs>
          <w:tab w:val="left" w:pos="950"/>
        </w:tabs>
        <w:spacing w:before="120" w:line="276" w:lineRule="auto"/>
        <w:ind w:left="1650" w:hanging="720"/>
        <w:jc w:val="both"/>
        <w:rPr>
          <w:rtl/>
        </w:rPr>
      </w:pPr>
      <w:bookmarkStart w:id="289" w:name="H2_יסמן_את_החלקים_הסודיים_שבהצעתו_באופן_"/>
      <w:bookmarkEnd w:id="288"/>
      <w:r>
        <w:rPr>
          <w:rtl/>
        </w:rPr>
        <w:t>יסמן את החלקים הסודיים שבהצעתו באופן ברור וחד-משמעי.</w:t>
      </w:r>
    </w:p>
    <w:p w14:paraId="00A4DBEB" w14:textId="77777777" w:rsidR="0085696C" w:rsidRDefault="001A0C02" w:rsidP="00A83D85">
      <w:pPr>
        <w:keepNext/>
        <w:keepLines/>
        <w:widowControl w:val="0"/>
        <w:numPr>
          <w:ilvl w:val="2"/>
          <w:numId w:val="19"/>
        </w:numPr>
        <w:tabs>
          <w:tab w:val="left" w:pos="950"/>
        </w:tabs>
        <w:spacing w:before="120" w:line="276" w:lineRule="auto"/>
        <w:ind w:left="1650" w:hanging="720"/>
        <w:jc w:val="both"/>
        <w:rPr>
          <w:rtl/>
        </w:rPr>
      </w:pPr>
      <w:bookmarkStart w:id="290" w:name="H2_במידת_האפשר_יפריד_חלקים_אלה_מכלל_ההצע"/>
      <w:bookmarkEnd w:id="289"/>
      <w:r>
        <w:rPr>
          <w:rtl/>
        </w:rPr>
        <w:t>במידת האפשר יפריד חלקים אלה מכלל ההצעה הפרדה פיזית.</w:t>
      </w:r>
    </w:p>
    <w:p w14:paraId="4F957FEA" w14:textId="77777777" w:rsidR="0085696C" w:rsidRDefault="001A0C02" w:rsidP="00A83D85">
      <w:pPr>
        <w:keepNext/>
        <w:keepLines/>
        <w:widowControl w:val="0"/>
        <w:numPr>
          <w:ilvl w:val="2"/>
          <w:numId w:val="19"/>
        </w:numPr>
        <w:tabs>
          <w:tab w:val="left" w:pos="950"/>
        </w:tabs>
        <w:spacing w:before="120" w:line="276" w:lineRule="auto"/>
        <w:ind w:left="1650" w:hanging="720"/>
        <w:jc w:val="both"/>
        <w:rPr>
          <w:rtl/>
        </w:rPr>
      </w:pPr>
      <w:bookmarkStart w:id="291" w:name="H2_מציע_שלא_סימן_חלקים_בהצעתו_כסודיים_יר"/>
      <w:bookmarkEnd w:id="290"/>
      <w:r>
        <w:rPr>
          <w:rtl/>
        </w:rPr>
        <w:t>מציע שלא סימן חלקים בהצעתו כסודיים יראוהו כמי שמסכים למסירת ההצעה כולה לעיון מציעים אחרים.</w:t>
      </w:r>
    </w:p>
    <w:p w14:paraId="35592108" w14:textId="77777777" w:rsidR="0085696C" w:rsidRDefault="001A0C02" w:rsidP="00A83D85">
      <w:pPr>
        <w:keepNext/>
        <w:keepLines/>
        <w:widowControl w:val="0"/>
        <w:numPr>
          <w:ilvl w:val="2"/>
          <w:numId w:val="19"/>
        </w:numPr>
        <w:tabs>
          <w:tab w:val="left" w:pos="950"/>
        </w:tabs>
        <w:spacing w:before="120" w:line="276" w:lineRule="auto"/>
        <w:ind w:left="1650" w:hanging="720"/>
        <w:jc w:val="both"/>
        <w:rPr>
          <w:rtl/>
        </w:rPr>
      </w:pPr>
      <w:bookmarkStart w:id="292" w:name="H2_סימון_חלקים_בהצעה_כסודיים_מהווה_הודאה"/>
      <w:bookmarkEnd w:id="291"/>
      <w:r>
        <w:rPr>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14:paraId="3754F9DD"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93" w:name="H2_יודגש_כי_שיקול_הדעת_בדבר_היקף_זכות_הע"/>
      <w:bookmarkEnd w:id="292"/>
      <w:r>
        <w:rPr>
          <w:rtl/>
        </w:rPr>
        <w:t>יודגש כי שיקול הדעת בדבר היקף זכות העיון של המציעים הינו של ועדת המכרזים ושל ועדת המכרזים בלבד, אשר תפעל בנושא זה בהתאם לדיני המכרזים ולאמות המידה המחייבות רשות מינהלית.</w:t>
      </w:r>
    </w:p>
    <w:p w14:paraId="5202517A"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94" w:name="H2_החליטה_ועדת_המכרזים_לאפשר_עיון_בחלקים"/>
      <w:bookmarkEnd w:id="293"/>
      <w:r>
        <w:rPr>
          <w:rtl/>
        </w:rPr>
        <w:lastRenderedPageBreak/>
        <w:t>החליטה ועדת המכרזים לאפשר עיון בחלקים המפורטים בהצעת המציע הגם שהמציע הגדירם כסודיים, תיתן על כך ועדת המכרזים התראה למציע, ותאפשר לו להשיג על כך בפניה בתוך פרק  זמן ההולם את נסיבות העניין.</w:t>
      </w:r>
    </w:p>
    <w:p w14:paraId="3DFC8605"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95" w:name="H2_החליטה_ועדת_המכרזים_לדחות_את_ההשגה_של"/>
      <w:bookmarkEnd w:id="294"/>
      <w:r>
        <w:rPr>
          <w:rtl/>
        </w:rPr>
        <w:t>החליטה ועדת המכרזים לדחות את ההשגה של המציע, תודיע על כך ועדת המכרזים למציע  בטרם מסירת החומר לעיונו של המבקש.</w:t>
      </w:r>
    </w:p>
    <w:p w14:paraId="1BAE3959" w14:textId="77777777" w:rsidR="0085696C" w:rsidRDefault="001A0C02" w:rsidP="00A83D85">
      <w:pPr>
        <w:keepNext/>
        <w:keepLines/>
        <w:widowControl w:val="0"/>
        <w:numPr>
          <w:ilvl w:val="1"/>
          <w:numId w:val="19"/>
        </w:numPr>
        <w:tabs>
          <w:tab w:val="left" w:pos="950"/>
        </w:tabs>
        <w:spacing w:before="120" w:line="276" w:lineRule="auto"/>
        <w:ind w:left="950" w:hanging="590"/>
        <w:jc w:val="both"/>
        <w:rPr>
          <w:rtl/>
        </w:rPr>
      </w:pPr>
      <w:bookmarkStart w:id="296" w:name="H2_יודגש_בזאת_בהתאם_להוראות_תקנה_21ו_לתק"/>
      <w:bookmarkEnd w:id="295"/>
      <w:r>
        <w:rPr>
          <w:rtl/>
        </w:rPr>
        <w:t>יודגש בזאת בהתאם להוראות תקנה 21(ו) לתקנות חובת המכרזים, התשנ"ג-1993 –  כי עיון במסמכי המכרז, החלטות ועדת המכרזים ו/או ועדות המשנה, ההצעה הזוכה וכל מסמך אחר בהתייחס למכרז זה – ככל שיותר העיון בו, בכפוף להחלטת ועדת המכרזים  במשרד, ייעשה תמורת תשלום לכיסוי העלות, העלות הכרוכה, לדעת ועדת המכרזים, בקיום הוראות תקנה 21(ה) לתקנות חובת המכרז, התשנ"ג-1993.</w:t>
      </w:r>
    </w:p>
    <w:bookmarkEnd w:id="296"/>
    <w:p w14:paraId="05DAC269" w14:textId="77777777" w:rsidR="0085696C" w:rsidRPr="007B2C85" w:rsidRDefault="0085696C" w:rsidP="000E2169">
      <w:pPr>
        <w:keepNext/>
        <w:keepLines/>
        <w:widowControl w:val="0"/>
        <w:bidi w:val="0"/>
        <w:rPr>
          <w:rFonts w:ascii="David" w:hAnsi="David"/>
          <w:b/>
          <w:bCs/>
          <w:rtl/>
        </w:rPr>
      </w:pPr>
    </w:p>
    <w:sectPr w:rsidR="0085696C" w:rsidRPr="007B2C85">
      <w:footerReference w:type="default" r:id="rId11"/>
      <w:endnotePr>
        <w:numFmt w:val="lowerLetter"/>
      </w:endnotePr>
      <w:pgSz w:w="11907" w:h="16840"/>
      <w:pgMar w:top="963" w:right="1797" w:bottom="1258" w:left="1080" w:header="720" w:footer="720"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619CC1" w14:textId="77777777" w:rsidR="00385216" w:rsidRDefault="00385216">
      <w:pPr>
        <w:rPr>
          <w:rtl/>
        </w:rPr>
      </w:pPr>
      <w:r>
        <w:separator/>
      </w:r>
    </w:p>
  </w:endnote>
  <w:endnote w:type="continuationSeparator" w:id="0">
    <w:p w14:paraId="1A5F1648" w14:textId="77777777" w:rsidR="00385216" w:rsidRDefault="00385216">
      <w:pPr>
        <w:rPr>
          <w:rt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HP_RosenbergSki">
    <w:altName w:val="Arial"/>
    <w:panose1 w:val="00000000000000000000"/>
    <w:charset w:val="B1"/>
    <w:family w:val="auto"/>
    <w:notTrueType/>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Transparen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Gigi">
    <w:panose1 w:val="04040504061007020D02"/>
    <w:charset w:val="00"/>
    <w:family w:val="decorativ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71B7D" w14:textId="790487BF" w:rsidR="0085696C" w:rsidRDefault="001A0C02">
    <w:pPr>
      <w:pStyle w:val="af2"/>
      <w:rPr>
        <w:rtl/>
      </w:rPr>
    </w:pPr>
    <w:r>
      <w:rPr>
        <w:rStyle w:val="afffff0"/>
        <w:rtl/>
      </w:rPr>
      <w:fldChar w:fldCharType="begin"/>
    </w:r>
    <w:r>
      <w:rPr>
        <w:rStyle w:val="afffff0"/>
      </w:rPr>
      <w:instrText xml:space="preserve"> PAGE </w:instrText>
    </w:r>
    <w:r>
      <w:rPr>
        <w:rStyle w:val="afffff0"/>
        <w:rtl/>
      </w:rPr>
      <w:fldChar w:fldCharType="separate"/>
    </w:r>
    <w:r w:rsidR="00326107">
      <w:rPr>
        <w:rStyle w:val="afffff0"/>
        <w:noProof/>
        <w:rtl/>
      </w:rPr>
      <w:t>2</w:t>
    </w:r>
    <w:r>
      <w:rPr>
        <w:rStyle w:val="afffff0"/>
        <w:rtl/>
      </w:rPr>
      <w:fldChar w:fldCharType="end"/>
    </w:r>
  </w:p>
  <w:p w14:paraId="2B166693" w14:textId="77777777" w:rsidR="0085696C" w:rsidRDefault="0085696C">
    <w:pPr>
      <w:pStyle w:val="af2"/>
      <w:jc w:val="right"/>
      <w:rPr>
        <w:rtl/>
      </w:rPr>
    </w:pPr>
  </w:p>
  <w:p w14:paraId="1569D8EA" w14:textId="77777777" w:rsidR="0085696C" w:rsidRDefault="0085696C">
    <w:pPr>
      <w:pStyle w:val="af2"/>
      <w:jc w:val="right"/>
      <w:rPr>
        <w:rFonts w:cs="David"/>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A56CF3" w14:textId="77777777" w:rsidR="00385216" w:rsidRDefault="00385216">
      <w:r>
        <w:separator/>
      </w:r>
    </w:p>
  </w:footnote>
  <w:footnote w:type="continuationSeparator" w:id="0">
    <w:p w14:paraId="1AEF449E" w14:textId="77777777" w:rsidR="00385216" w:rsidRDefault="00385216">
      <w:pPr>
        <w:rPr>
          <w:rtl/>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A1E83"/>
    <w:multiLevelType w:val="multilevel"/>
    <w:tmpl w:val="5DC49608"/>
    <w:lvl w:ilvl="0">
      <w:start w:val="1"/>
      <w:numFmt w:val="decimal"/>
      <w:pStyle w:val="a"/>
      <w:lvlText w:val="%1."/>
      <w:lvlJc w:val="right"/>
      <w:pPr>
        <w:tabs>
          <w:tab w:val="num" w:pos="737"/>
        </w:tabs>
        <w:ind w:left="737" w:hanging="567"/>
      </w:pPr>
      <w:rPr>
        <w:rFonts w:cs="Times New Roman"/>
        <w:b w:val="0"/>
        <w:bCs w:val="0"/>
        <w:i w:val="0"/>
        <w:iCs w:val="0"/>
        <w:strike w:val="0"/>
        <w:dstrike w:val="0"/>
        <w:u w:val="none"/>
        <w:effect w:val="none"/>
      </w:rPr>
    </w:lvl>
    <w:lvl w:ilvl="1">
      <w:start w:val="1"/>
      <w:numFmt w:val="hebrew1"/>
      <w:lvlText w:val="%2."/>
      <w:lvlJc w:val="right"/>
      <w:pPr>
        <w:tabs>
          <w:tab w:val="num" w:pos="1051"/>
        </w:tabs>
        <w:ind w:left="1051" w:hanging="511"/>
      </w:pPr>
      <w:rPr>
        <w:rFonts w:cs="Times New Roman"/>
        <w:sz w:val="2"/>
        <w:szCs w:val="26"/>
      </w:rPr>
    </w:lvl>
    <w:lvl w:ilvl="2">
      <w:start w:val="1"/>
      <w:numFmt w:val="decimal"/>
      <w:lvlText w:val="%3)"/>
      <w:lvlJc w:val="right"/>
      <w:pPr>
        <w:tabs>
          <w:tab w:val="num" w:pos="2155"/>
        </w:tabs>
        <w:ind w:left="2155" w:hanging="567"/>
      </w:pPr>
      <w:rPr>
        <w:rFonts w:cs="Times New Roman"/>
      </w:rPr>
    </w:lvl>
    <w:lvl w:ilvl="3">
      <w:start w:val="1"/>
      <w:numFmt w:val="hebrew1"/>
      <w:lvlText w:val="(%4)"/>
      <w:lvlJc w:val="right"/>
      <w:pPr>
        <w:tabs>
          <w:tab w:val="num" w:pos="2892"/>
        </w:tabs>
        <w:ind w:left="2892" w:hanging="511"/>
      </w:pPr>
      <w:rPr>
        <w:rFonts w:cs="Times New Roman"/>
        <w:sz w:val="2"/>
        <w:szCs w:val="26"/>
      </w:rPr>
    </w:lvl>
    <w:lvl w:ilvl="4">
      <w:start w:val="1"/>
      <w:numFmt w:val="decimal"/>
      <w:lvlText w:val="(%5)"/>
      <w:lvlJc w:val="right"/>
      <w:pPr>
        <w:tabs>
          <w:tab w:val="num" w:pos="3629"/>
        </w:tabs>
        <w:ind w:left="3629" w:hanging="567"/>
      </w:pPr>
      <w:rPr>
        <w:rFonts w:cs="Times New Roman"/>
      </w:rPr>
    </w:lvl>
    <w:lvl w:ilvl="5">
      <w:start w:val="1"/>
      <w:numFmt w:val="hebrew1"/>
      <w:lvlText w:val="%6."/>
      <w:lvlJc w:val="right"/>
      <w:pPr>
        <w:tabs>
          <w:tab w:val="num" w:pos="0"/>
        </w:tabs>
        <w:ind w:left="3402" w:hanging="567"/>
      </w:pPr>
      <w:rPr>
        <w:rFonts w:cs="Times New Roman"/>
        <w:sz w:val="2"/>
        <w:szCs w:val="26"/>
      </w:rPr>
    </w:lvl>
    <w:lvl w:ilvl="6">
      <w:start w:val="1"/>
      <w:numFmt w:val="cardinalText"/>
      <w:lvlText w:val="%7)"/>
      <w:lvlJc w:val="right"/>
      <w:pPr>
        <w:tabs>
          <w:tab w:val="num" w:pos="0"/>
        </w:tabs>
        <w:ind w:left="3969" w:hanging="567"/>
      </w:pPr>
      <w:rPr>
        <w:rFonts w:cs="Times New Roman"/>
      </w:rPr>
    </w:lvl>
    <w:lvl w:ilvl="7">
      <w:start w:val="1"/>
      <w:numFmt w:val="cardinalText"/>
      <w:lvlText w:val="(%8)"/>
      <w:lvlJc w:val="right"/>
      <w:pPr>
        <w:tabs>
          <w:tab w:val="num" w:pos="0"/>
        </w:tabs>
        <w:ind w:left="4536" w:hanging="567"/>
      </w:pPr>
      <w:rPr>
        <w:rFonts w:cs="Times New Roman"/>
      </w:rPr>
    </w:lvl>
    <w:lvl w:ilvl="8">
      <w:start w:val="1"/>
      <w:numFmt w:val="ordinal"/>
      <w:lvlText w:val="%9."/>
      <w:lvlJc w:val="right"/>
      <w:pPr>
        <w:tabs>
          <w:tab w:val="num" w:pos="0"/>
        </w:tabs>
        <w:ind w:left="5103" w:hanging="567"/>
      </w:pPr>
      <w:rPr>
        <w:rFonts w:cs="Times New Roman"/>
      </w:rPr>
    </w:lvl>
  </w:abstractNum>
  <w:abstractNum w:abstractNumId="1" w15:restartNumberingAfterBreak="0">
    <w:nsid w:val="066F1060"/>
    <w:multiLevelType w:val="multilevel"/>
    <w:tmpl w:val="7D86F8A2"/>
    <w:numStyleLink w:val="a0"/>
  </w:abstractNum>
  <w:abstractNum w:abstractNumId="2" w15:restartNumberingAfterBreak="0">
    <w:nsid w:val="075B57CE"/>
    <w:multiLevelType w:val="multilevel"/>
    <w:tmpl w:val="BC884BC4"/>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rPr>
        <w:color w:val="000000"/>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256A20"/>
    <w:multiLevelType w:val="multilevel"/>
    <w:tmpl w:val="C332EFD2"/>
    <w:lvl w:ilvl="0">
      <w:start w:val="1"/>
      <w:numFmt w:val="decimal"/>
      <w:lvlText w:val="%1."/>
      <w:lvlJc w:val="left"/>
      <w:pPr>
        <w:ind w:left="360" w:hanging="360"/>
      </w:pPr>
    </w:lvl>
    <w:lvl w:ilvl="1">
      <w:start w:val="1"/>
      <w:numFmt w:val="decimal"/>
      <w:lvlText w:val="%1.%2."/>
      <w:lvlJc w:val="left"/>
      <w:rPr>
        <w:rFonts w:ascii="Arial" w:hAnsi="Arial" w:cs="Arial"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2">
      <w:start w:val="1"/>
      <w:numFmt w:val="decimal"/>
      <w:lvlText w:val="%1.%2.%3."/>
      <w:lvlJc w:val="left"/>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rPr>
        <w:b/>
        <w:b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1BF7EA6"/>
    <w:multiLevelType w:val="multilevel"/>
    <w:tmpl w:val="922C231C"/>
    <w:lvl w:ilvl="0">
      <w:start w:val="1"/>
      <w:numFmt w:val="decimal"/>
      <w:lvlText w:val="%1."/>
      <w:lvlJc w:val="left"/>
      <w:pPr>
        <w:ind w:left="360" w:hanging="360"/>
      </w:pPr>
      <w:rPr>
        <w:rFonts w:ascii="David" w:hAnsi="David" w:cs="David" w:hint="default"/>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384720"/>
    <w:multiLevelType w:val="singleLevel"/>
    <w:tmpl w:val="23C0F726"/>
    <w:lvl w:ilvl="0">
      <w:start w:val="1"/>
      <w:numFmt w:val="hebrew1"/>
      <w:pStyle w:val="7"/>
      <w:lvlText w:val="%1."/>
      <w:lvlJc w:val="left"/>
      <w:pPr>
        <w:tabs>
          <w:tab w:val="num" w:pos="501"/>
        </w:tabs>
        <w:ind w:left="501" w:hanging="360"/>
      </w:pPr>
      <w:rPr>
        <w:rFonts w:cs="Times New Roman"/>
        <w:sz w:val="2"/>
        <w:szCs w:val="24"/>
      </w:rPr>
    </w:lvl>
  </w:abstractNum>
  <w:abstractNum w:abstractNumId="6" w15:restartNumberingAfterBreak="0">
    <w:nsid w:val="16032CCE"/>
    <w:multiLevelType w:val="hybridMultilevel"/>
    <w:tmpl w:val="57D84E1E"/>
    <w:lvl w:ilvl="0" w:tplc="968AAF88">
      <w:start w:val="1"/>
      <w:numFmt w:val="hebrew1"/>
      <w:lvlText w:val="נספח %1."/>
      <w:lvlJc w:val="left"/>
      <w:pPr>
        <w:ind w:left="720" w:hanging="360"/>
      </w:pPr>
      <w:rPr>
        <w:rFonts w:ascii="Arial" w:hAnsi="Arial" w:cs="HP_RosenbergSki" w:hint="default"/>
        <w:b/>
        <w:bCs/>
        <w:i w:val="0"/>
        <w:iCs w:val="0"/>
        <w:caps w:val="0"/>
        <w:strike w:val="0"/>
        <w:dstrike w:val="0"/>
        <w:vanish w:val="0"/>
        <w:webHidden w:val="0"/>
        <w:color w:val="000000"/>
        <w:sz w:val="32"/>
        <w:szCs w:val="32"/>
        <w:u w:val="none"/>
        <w:effect w:val="none"/>
        <w:vertAlign w:val="baseline"/>
        <w:specVanish w:val="0"/>
      </w:rPr>
    </w:lvl>
    <w:lvl w:ilvl="1" w:tplc="635E8EAE">
      <w:start w:val="1"/>
      <w:numFmt w:val="decimal"/>
      <w:pStyle w:val="Annex2"/>
      <w:lvlText w:val="נספח ב.%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8D14D43"/>
    <w:multiLevelType w:val="hybridMultilevel"/>
    <w:tmpl w:val="3A7289D4"/>
    <w:lvl w:ilvl="0" w:tplc="FB348B24">
      <w:start w:val="1"/>
      <w:numFmt w:val="decimal"/>
      <w:pStyle w:val="Annex2a"/>
      <w:lvlText w:val="נספח ה.%1."/>
      <w:lvlJc w:val="left"/>
      <w:pPr>
        <w:ind w:left="1291" w:hanging="360"/>
      </w:pPr>
    </w:lvl>
    <w:lvl w:ilvl="1" w:tplc="04090019">
      <w:start w:val="1"/>
      <w:numFmt w:val="lowerLetter"/>
      <w:lvlText w:val="%2."/>
      <w:lvlJc w:val="left"/>
      <w:pPr>
        <w:ind w:left="2011" w:hanging="360"/>
      </w:pPr>
    </w:lvl>
    <w:lvl w:ilvl="2" w:tplc="0409001B">
      <w:start w:val="1"/>
      <w:numFmt w:val="lowerRoman"/>
      <w:lvlText w:val="%3."/>
      <w:lvlJc w:val="right"/>
      <w:pPr>
        <w:ind w:left="2731" w:hanging="180"/>
      </w:pPr>
    </w:lvl>
    <w:lvl w:ilvl="3" w:tplc="0409000F">
      <w:start w:val="1"/>
      <w:numFmt w:val="decimal"/>
      <w:lvlText w:val="%4."/>
      <w:lvlJc w:val="left"/>
      <w:pPr>
        <w:ind w:left="3451" w:hanging="360"/>
      </w:pPr>
    </w:lvl>
    <w:lvl w:ilvl="4" w:tplc="04090019">
      <w:start w:val="1"/>
      <w:numFmt w:val="lowerLetter"/>
      <w:lvlText w:val="%5."/>
      <w:lvlJc w:val="left"/>
      <w:pPr>
        <w:ind w:left="4171" w:hanging="360"/>
      </w:pPr>
    </w:lvl>
    <w:lvl w:ilvl="5" w:tplc="0409001B">
      <w:start w:val="1"/>
      <w:numFmt w:val="lowerRoman"/>
      <w:lvlText w:val="%6."/>
      <w:lvlJc w:val="right"/>
      <w:pPr>
        <w:ind w:left="4891" w:hanging="180"/>
      </w:pPr>
    </w:lvl>
    <w:lvl w:ilvl="6" w:tplc="0409000F">
      <w:start w:val="1"/>
      <w:numFmt w:val="decimal"/>
      <w:lvlText w:val="%7."/>
      <w:lvlJc w:val="left"/>
      <w:pPr>
        <w:ind w:left="5611" w:hanging="360"/>
      </w:pPr>
    </w:lvl>
    <w:lvl w:ilvl="7" w:tplc="04090019">
      <w:start w:val="1"/>
      <w:numFmt w:val="lowerLetter"/>
      <w:lvlText w:val="%8."/>
      <w:lvlJc w:val="left"/>
      <w:pPr>
        <w:ind w:left="6331" w:hanging="360"/>
      </w:pPr>
    </w:lvl>
    <w:lvl w:ilvl="8" w:tplc="0409001B">
      <w:start w:val="1"/>
      <w:numFmt w:val="lowerRoman"/>
      <w:lvlText w:val="%9."/>
      <w:lvlJc w:val="right"/>
      <w:pPr>
        <w:ind w:left="7051" w:hanging="180"/>
      </w:pPr>
    </w:lvl>
  </w:abstractNum>
  <w:abstractNum w:abstractNumId="8" w15:restartNumberingAfterBreak="0">
    <w:nsid w:val="2B1460BB"/>
    <w:multiLevelType w:val="multilevel"/>
    <w:tmpl w:val="21BC69B4"/>
    <w:lvl w:ilvl="0">
      <w:start w:val="1"/>
      <w:numFmt w:val="decimal"/>
      <w:pStyle w:val="Moshikh1"/>
      <w:lvlText w:val="%1."/>
      <w:lvlJc w:val="left"/>
      <w:pPr>
        <w:tabs>
          <w:tab w:val="num" w:pos="360"/>
        </w:tabs>
        <w:snapToGrid w:val="0"/>
        <w:ind w:left="360" w:hanging="36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specVanish w:val="0"/>
      </w:rPr>
    </w:lvl>
    <w:lvl w:ilvl="1">
      <w:start w:val="1"/>
      <w:numFmt w:val="decimal"/>
      <w:pStyle w:val="Moshikh2"/>
      <w:lvlText w:val="%1.%2."/>
      <w:lvlJc w:val="left"/>
      <w:pPr>
        <w:tabs>
          <w:tab w:val="num" w:pos="792"/>
        </w:tabs>
        <w:ind w:left="792" w:hanging="735"/>
      </w:pPr>
    </w:lvl>
    <w:lvl w:ilvl="2">
      <w:start w:val="1"/>
      <w:numFmt w:val="decimal"/>
      <w:pStyle w:val="Moshikh3"/>
      <w:lvlText w:val="%1.%2.%3."/>
      <w:lvlJc w:val="left"/>
      <w:pPr>
        <w:tabs>
          <w:tab w:val="num" w:pos="1440"/>
        </w:tabs>
        <w:ind w:left="1224" w:hanging="504"/>
      </w:pPr>
    </w:lvl>
    <w:lvl w:ilvl="3">
      <w:start w:val="1"/>
      <w:numFmt w:val="decimal"/>
      <w:pStyle w:val="Moshikh4"/>
      <w:lvlText w:val="%1.%2.%3.%4."/>
      <w:lvlJc w:val="left"/>
      <w:pPr>
        <w:tabs>
          <w:tab w:val="num" w:pos="108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BB031C8"/>
    <w:multiLevelType w:val="multilevel"/>
    <w:tmpl w:val="401AB258"/>
    <w:lvl w:ilvl="0">
      <w:numFmt w:val="decimal"/>
      <w:lvlText w:val="%1"/>
      <w:lvlJc w:val="left"/>
      <w:pPr>
        <w:ind w:left="405" w:hanging="405"/>
      </w:pPr>
    </w:lvl>
    <w:lvl w:ilvl="1">
      <w:start w:val="16"/>
      <w:numFmt w:val="decimal"/>
      <w:lvlText w:val="%1.%2"/>
      <w:lvlJc w:val="left"/>
      <w:pPr>
        <w:ind w:left="952" w:hanging="720"/>
      </w:pPr>
    </w:lvl>
    <w:lvl w:ilvl="2">
      <w:start w:val="1"/>
      <w:numFmt w:val="decimal"/>
      <w:pStyle w:val="30"/>
      <w:lvlText w:val="%1.%2.%3"/>
      <w:lvlJc w:val="left"/>
      <w:pPr>
        <w:ind w:left="1184" w:hanging="720"/>
      </w:pPr>
      <w:rPr>
        <w:rFonts w:ascii="Times New Roman" w:hAnsi="Times New Roman" w:cs="Times New Roman" w:hint="default"/>
        <w:b/>
        <w:bCs/>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776" w:hanging="1080"/>
      </w:pPr>
      <w:rPr>
        <w:rFonts w:cs="David"/>
        <w:b/>
        <w:bCs/>
        <w:sz w:val="24"/>
        <w:szCs w:val="24"/>
        <w:lang w:bidi="he-IL"/>
      </w:rPr>
    </w:lvl>
    <w:lvl w:ilvl="4">
      <w:start w:val="1"/>
      <w:numFmt w:val="hebrew1"/>
      <w:lvlText w:val="%5."/>
      <w:lvlJc w:val="left"/>
      <w:pPr>
        <w:ind w:left="2368" w:hanging="1440"/>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5">
      <w:start w:val="1"/>
      <w:numFmt w:val="decimal"/>
      <w:lvlText w:val="%1.%2.%3.%4.%5.%6"/>
      <w:lvlJc w:val="left"/>
      <w:pPr>
        <w:ind w:left="2600" w:hanging="1440"/>
      </w:pPr>
    </w:lvl>
    <w:lvl w:ilvl="6">
      <w:start w:val="1"/>
      <w:numFmt w:val="decimal"/>
      <w:lvlText w:val="%1.%2.%3.%4.%5.%6.%7"/>
      <w:lvlJc w:val="left"/>
      <w:pPr>
        <w:ind w:left="3192" w:hanging="1800"/>
      </w:pPr>
    </w:lvl>
    <w:lvl w:ilvl="7">
      <w:start w:val="1"/>
      <w:numFmt w:val="decimal"/>
      <w:lvlText w:val="%1.%2.%3.%4.%5.%6.%7.%8"/>
      <w:lvlJc w:val="left"/>
      <w:pPr>
        <w:ind w:left="3784" w:hanging="2160"/>
      </w:pPr>
    </w:lvl>
    <w:lvl w:ilvl="8">
      <w:start w:val="1"/>
      <w:numFmt w:val="decimal"/>
      <w:lvlText w:val="%1.%2.%3.%4.%5.%6.%7.%8.%9"/>
      <w:lvlJc w:val="left"/>
      <w:pPr>
        <w:ind w:left="4016" w:hanging="2160"/>
      </w:pPr>
    </w:lvl>
  </w:abstractNum>
  <w:abstractNum w:abstractNumId="10"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87"/>
        </w:tabs>
        <w:ind w:left="1071"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E9B3DFB"/>
    <w:multiLevelType w:val="hybridMultilevel"/>
    <w:tmpl w:val="033EDEDA"/>
    <w:lvl w:ilvl="0" w:tplc="B04E16F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6346DD3E">
      <w:start w:val="1"/>
      <w:numFmt w:val="lowerLetter"/>
      <w:pStyle w:val="CharChar"/>
      <w:lvlText w:val="%2."/>
      <w:lvlJc w:val="left"/>
      <w:pPr>
        <w:ind w:left="1440" w:hanging="360"/>
      </w:pPr>
    </w:lvl>
    <w:lvl w:ilvl="2" w:tplc="28B896FC">
      <w:start w:val="1"/>
      <w:numFmt w:val="lowerRoman"/>
      <w:pStyle w:val="Heading3U"/>
      <w:lvlText w:val="%3."/>
      <w:lvlJc w:val="right"/>
      <w:pPr>
        <w:ind w:left="2160" w:hanging="180"/>
      </w:pPr>
    </w:lvl>
    <w:lvl w:ilvl="3" w:tplc="D56E82B0">
      <w:start w:val="1"/>
      <w:numFmt w:val="decimal"/>
      <w:pStyle w:val="Heading4"/>
      <w:lvlText w:val="%4."/>
      <w:lvlJc w:val="left"/>
      <w:pPr>
        <w:ind w:left="2880" w:hanging="360"/>
      </w:pPr>
    </w:lvl>
    <w:lvl w:ilvl="4" w:tplc="39D4D38E">
      <w:start w:val="1"/>
      <w:numFmt w:val="lowerLetter"/>
      <w:lvlText w:val="%5."/>
      <w:lvlJc w:val="left"/>
      <w:pPr>
        <w:ind w:left="3600" w:hanging="360"/>
      </w:pPr>
    </w:lvl>
    <w:lvl w:ilvl="5" w:tplc="707CB7FA">
      <w:start w:val="1"/>
      <w:numFmt w:val="lowerRoman"/>
      <w:lvlText w:val="%6."/>
      <w:lvlJc w:val="right"/>
      <w:pPr>
        <w:ind w:left="4320" w:hanging="180"/>
      </w:pPr>
    </w:lvl>
    <w:lvl w:ilvl="6" w:tplc="88CEA9BA">
      <w:start w:val="1"/>
      <w:numFmt w:val="decimal"/>
      <w:lvlText w:val="%7."/>
      <w:lvlJc w:val="left"/>
      <w:pPr>
        <w:ind w:left="5040" w:hanging="360"/>
      </w:pPr>
    </w:lvl>
    <w:lvl w:ilvl="7" w:tplc="C0A88F18">
      <w:start w:val="1"/>
      <w:numFmt w:val="lowerLetter"/>
      <w:lvlText w:val="%8."/>
      <w:lvlJc w:val="left"/>
      <w:pPr>
        <w:ind w:left="5760" w:hanging="360"/>
      </w:pPr>
    </w:lvl>
    <w:lvl w:ilvl="8" w:tplc="02806200">
      <w:start w:val="1"/>
      <w:numFmt w:val="lowerRoman"/>
      <w:lvlText w:val="%9."/>
      <w:lvlJc w:val="right"/>
      <w:pPr>
        <w:ind w:left="6480" w:hanging="180"/>
      </w:pPr>
    </w:lvl>
  </w:abstractNum>
  <w:abstractNum w:abstractNumId="12" w15:restartNumberingAfterBreak="0">
    <w:nsid w:val="2ED85B22"/>
    <w:multiLevelType w:val="multilevel"/>
    <w:tmpl w:val="3028F5C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ascii="David" w:hAnsi="David" w:cs="David"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pStyle w:val="11111"/>
      <w:lvlText w:val="%1.%2.%3.%4.%5."/>
      <w:lvlJc w:val="left"/>
      <w:rPr>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FC42D43"/>
    <w:multiLevelType w:val="multilevel"/>
    <w:tmpl w:val="38101E00"/>
    <w:lvl w:ilvl="0">
      <w:start w:val="1"/>
      <w:numFmt w:val="upperLetter"/>
      <w:pStyle w:val="NaslovSekcije"/>
      <w:lvlText w:val="%1"/>
      <w:lvlJc w:val="left"/>
      <w:pPr>
        <w:tabs>
          <w:tab w:val="num" w:pos="567"/>
        </w:tabs>
        <w:ind w:left="567" w:hanging="567"/>
      </w:pPr>
      <w:rPr>
        <w:rFonts w:cs="Times New Roman"/>
      </w:rPr>
    </w:lvl>
    <w:lvl w:ilvl="1">
      <w:start w:val="1"/>
      <w:numFmt w:val="decimal"/>
      <w:pStyle w:val="Brojpitanja"/>
      <w:suff w:val="nothing"/>
      <w:lvlText w:val="%1%2"/>
      <w:lvlJc w:val="left"/>
      <w:pPr>
        <w:ind w:left="0" w:firstLine="0"/>
      </w:pPr>
      <w:rPr>
        <w:rFonts w:cs="Times New Roman"/>
      </w:rPr>
    </w:lvl>
    <w:lvl w:ilvl="2">
      <w:start w:val="1"/>
      <w:numFmt w:val="none"/>
      <w:pStyle w:val="PitanjeChar"/>
      <w:suff w:val="nothing"/>
      <w:lvlText w:val=""/>
      <w:lvlJc w:val="left"/>
      <w:pPr>
        <w:ind w:left="0" w:firstLine="0"/>
      </w:pPr>
      <w:rPr>
        <w:rFonts w:cs="Times New Roman"/>
      </w:rPr>
    </w:lvl>
    <w:lvl w:ilvl="3">
      <w:start w:val="1"/>
      <w:numFmt w:val="decimal"/>
      <w:pStyle w:val="OdgMul"/>
      <w:lvlText w:val="-%4-"/>
      <w:lvlJc w:val="left"/>
      <w:pPr>
        <w:tabs>
          <w:tab w:val="num" w:pos="340"/>
        </w:tabs>
        <w:ind w:left="340" w:hanging="340"/>
      </w:pPr>
      <w:rPr>
        <w:rFonts w:cs="Times New Roman"/>
      </w:rPr>
    </w:lvl>
    <w:lvl w:ilvl="4">
      <w:start w:val="1"/>
      <w:numFmt w:val="decimal"/>
      <w:lvlRestart w:val="0"/>
      <w:pStyle w:val="OdgSmpl"/>
      <w:lvlText w:val="%5."/>
      <w:lvlJc w:val="left"/>
      <w:pPr>
        <w:tabs>
          <w:tab w:val="num" w:pos="340"/>
        </w:tabs>
        <w:ind w:left="340" w:hanging="340"/>
      </w:pPr>
      <w:rPr>
        <w:rFonts w:cs="Times New Roman"/>
      </w:rPr>
    </w:lvl>
    <w:lvl w:ilvl="5">
      <w:start w:val="1"/>
      <w:numFmt w:val="decimal"/>
      <w:lvlRestart w:val="0"/>
      <w:lvlText w:val="[%6]"/>
      <w:lvlJc w:val="left"/>
      <w:pPr>
        <w:tabs>
          <w:tab w:val="num" w:pos="340"/>
        </w:tabs>
        <w:ind w:left="340" w:hanging="34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0AF690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AE789D"/>
    <w:multiLevelType w:val="multilevel"/>
    <w:tmpl w:val="D5FA6B64"/>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1"/>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16" w15:restartNumberingAfterBreak="0">
    <w:nsid w:val="347115E9"/>
    <w:multiLevelType w:val="multilevel"/>
    <w:tmpl w:val="A3BAC702"/>
    <w:styleLink w:val="-412"/>
    <w:lvl w:ilvl="0">
      <w:start w:val="1"/>
      <w:numFmt w:val="decimal"/>
      <w:lvlText w:val="%1."/>
      <w:lvlJc w:val="left"/>
      <w:pPr>
        <w:tabs>
          <w:tab w:val="num" w:pos="567"/>
        </w:tabs>
        <w:ind w:left="567" w:hanging="567"/>
      </w:pPr>
      <w:rPr>
        <w:rFonts w:cs="David"/>
        <w:b/>
        <w:bCs/>
        <w:color w:val="auto"/>
        <w:sz w:val="24"/>
        <w:szCs w:val="24"/>
        <w:lang w:bidi="he-IL"/>
      </w:rPr>
    </w:lvl>
    <w:lvl w:ilvl="1">
      <w:start w:val="1"/>
      <w:numFmt w:val="decimal"/>
      <w:lvlText w:val="%1.%2"/>
      <w:lvlJc w:val="left"/>
      <w:pPr>
        <w:tabs>
          <w:tab w:val="num" w:pos="1997"/>
        </w:tabs>
        <w:ind w:left="1997" w:hanging="737"/>
      </w:pPr>
      <w:rPr>
        <w:rFonts w:cs="David"/>
        <w:b w:val="0"/>
        <w:bCs w:val="0"/>
        <w:color w:val="auto"/>
        <w:sz w:val="24"/>
        <w:szCs w:val="24"/>
      </w:rPr>
    </w:lvl>
    <w:lvl w:ilvl="2">
      <w:start w:val="1"/>
      <w:numFmt w:val="decimal"/>
      <w:lvlText w:val="%1.%2.%3"/>
      <w:lvlJc w:val="left"/>
      <w:pPr>
        <w:tabs>
          <w:tab w:val="num" w:pos="1956"/>
        </w:tabs>
        <w:ind w:left="1956" w:hanging="964"/>
      </w:pPr>
      <w:rPr>
        <w:rFonts w:cs="David"/>
        <w:b w:val="0"/>
        <w:bCs w:val="0"/>
      </w:rPr>
    </w:lvl>
    <w:lvl w:ilvl="3">
      <w:start w:val="1"/>
      <w:numFmt w:val="decimal"/>
      <w:lvlText w:val="%1.%2.%3.%4"/>
      <w:lvlJc w:val="left"/>
      <w:pPr>
        <w:tabs>
          <w:tab w:val="num" w:pos="3402"/>
        </w:tabs>
        <w:ind w:left="3402" w:hanging="1134"/>
      </w:pPr>
      <w:rPr>
        <w:rFonts w:cs="David"/>
        <w:b w:val="0"/>
        <w:bCs w:val="0"/>
      </w:rPr>
    </w:lvl>
    <w:lvl w:ilvl="4">
      <w:start w:val="1"/>
      <w:numFmt w:val="decimal"/>
      <w:lvlText w:val="%1.%2.%3.%4.%5"/>
      <w:lvlJc w:val="left"/>
      <w:pPr>
        <w:tabs>
          <w:tab w:val="num" w:pos="4876"/>
        </w:tabs>
        <w:ind w:left="4876" w:hanging="1474"/>
      </w:pPr>
      <w:rPr>
        <w:rFonts w:ascii="Times New Roman" w:hAnsi="Times New Roman" w:cs="David" w:hint="default"/>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ascii="Arial" w:hAnsi="Arial" w:cs="David" w:hint="default"/>
        <w:b/>
        <w:bCs w:val="0"/>
        <w:sz w:val="22"/>
        <w:szCs w:val="22"/>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3AE52D2F"/>
    <w:multiLevelType w:val="hybridMultilevel"/>
    <w:tmpl w:val="200023D2"/>
    <w:lvl w:ilvl="0" w:tplc="0409000F">
      <w:start w:val="1"/>
      <w:numFmt w:val="decimal"/>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8" w15:restartNumberingAfterBreak="0">
    <w:nsid w:val="3B1713C4"/>
    <w:multiLevelType w:val="multilevel"/>
    <w:tmpl w:val="04EACF50"/>
    <w:lvl w:ilvl="0">
      <w:start w:val="1"/>
      <w:numFmt w:val="decimal"/>
      <w:pStyle w:val="a1"/>
      <w:lvlText w:val="%1."/>
      <w:lvlJc w:val="right"/>
      <w:pPr>
        <w:tabs>
          <w:tab w:val="num" w:pos="737"/>
        </w:tabs>
        <w:ind w:left="737" w:hanging="567"/>
      </w:pPr>
      <w:rPr>
        <w:b w:val="0"/>
        <w:bCs w:val="0"/>
        <w:i w:val="0"/>
        <w:iCs w:val="0"/>
        <w:strike w:val="0"/>
        <w:dstrike w:val="0"/>
        <w:u w:val="none"/>
        <w:effect w:val="none"/>
      </w:rPr>
    </w:lvl>
    <w:lvl w:ilvl="1">
      <w:start w:val="1"/>
      <w:numFmt w:val="decimal"/>
      <w:lvlText w:val="%1.%2."/>
      <w:lvlJc w:val="right"/>
      <w:pPr>
        <w:tabs>
          <w:tab w:val="num" w:pos="341"/>
        </w:tabs>
        <w:ind w:left="341" w:hanging="341"/>
      </w:pPr>
      <w:rPr>
        <w:lang w:bidi="he-IL"/>
      </w:rPr>
    </w:lvl>
    <w:lvl w:ilvl="2">
      <w:start w:val="1"/>
      <w:numFmt w:val="decimal"/>
      <w:lvlText w:val="%1.%2.%3."/>
      <w:lvlJc w:val="right"/>
      <w:pPr>
        <w:tabs>
          <w:tab w:val="num" w:pos="2155"/>
        </w:tabs>
        <w:ind w:left="2155" w:hanging="227"/>
      </w:pPr>
      <w:rPr>
        <w:b w:val="0"/>
        <w:bCs w:val="0"/>
      </w:rPr>
    </w:lvl>
    <w:lvl w:ilvl="3">
      <w:start w:val="1"/>
      <w:numFmt w:val="decimal"/>
      <w:lvlText w:val="%1.%2.%3.%4."/>
      <w:lvlJc w:val="right"/>
      <w:pPr>
        <w:tabs>
          <w:tab w:val="num" w:pos="1815"/>
        </w:tabs>
        <w:ind w:left="1815" w:hanging="114"/>
      </w:pPr>
    </w:lvl>
    <w:lvl w:ilvl="4">
      <w:start w:val="1"/>
      <w:numFmt w:val="upperRoman"/>
      <w:lvlText w:val="%5."/>
      <w:lvlJc w:val="center"/>
      <w:pPr>
        <w:tabs>
          <w:tab w:val="num" w:pos="4309"/>
        </w:tabs>
        <w:ind w:left="4309" w:hanging="765"/>
      </w:pPr>
    </w:lvl>
    <w:lvl w:ilvl="5">
      <w:start w:val="1"/>
      <w:numFmt w:val="decimal"/>
      <w:lvlText w:val="(%6)"/>
      <w:lvlJc w:val="center"/>
      <w:pPr>
        <w:tabs>
          <w:tab w:val="num" w:pos="4706"/>
        </w:tabs>
        <w:ind w:left="4706" w:hanging="385"/>
      </w:pPr>
    </w:lvl>
    <w:lvl w:ilvl="6">
      <w:start w:val="1"/>
      <w:numFmt w:val="upperRoman"/>
      <w:lvlText w:val="%1.%2.%3.%4.%5.%6.%7."/>
      <w:lvlJc w:val="center"/>
      <w:pPr>
        <w:tabs>
          <w:tab w:val="num" w:pos="2818"/>
        </w:tabs>
        <w:ind w:left="2438" w:hanging="340"/>
      </w:pPr>
    </w:lvl>
    <w:lvl w:ilvl="7">
      <w:start w:val="1"/>
      <w:numFmt w:val="decimal"/>
      <w:lvlText w:val="%1.%2.%3.%4.%5.%6.%7.%8."/>
      <w:lvlJc w:val="center"/>
      <w:pPr>
        <w:tabs>
          <w:tab w:val="num" w:pos="3158"/>
        </w:tabs>
        <w:ind w:left="2778" w:hanging="340"/>
      </w:pPr>
    </w:lvl>
    <w:lvl w:ilvl="8">
      <w:start w:val="1"/>
      <w:numFmt w:val="upperRoman"/>
      <w:lvlText w:val="%1.%2.%3.%4.%5.%6.%7.%8.%9."/>
      <w:lvlJc w:val="center"/>
      <w:pPr>
        <w:tabs>
          <w:tab w:val="num" w:pos="3498"/>
        </w:tabs>
        <w:ind w:left="3175" w:hanging="397"/>
      </w:pPr>
    </w:lvl>
  </w:abstractNum>
  <w:abstractNum w:abstractNumId="19" w15:restartNumberingAfterBreak="0">
    <w:nsid w:val="42237479"/>
    <w:multiLevelType w:val="multilevel"/>
    <w:tmpl w:val="F9049AFE"/>
    <w:lvl w:ilvl="0">
      <w:start w:val="10"/>
      <w:numFmt w:val="decimal"/>
      <w:lvlText w:val="%1."/>
      <w:lvlJc w:val="left"/>
      <w:pPr>
        <w:ind w:left="361" w:hanging="360"/>
      </w:pPr>
      <w:rPr>
        <w:rFonts w:cs="Times New Roman"/>
      </w:rPr>
    </w:lvl>
    <w:lvl w:ilvl="1">
      <w:start w:val="1"/>
      <w:numFmt w:val="decimal"/>
      <w:pStyle w:val="21"/>
      <w:lvlText w:val="%1.%2."/>
      <w:lvlJc w:val="left"/>
      <w:pPr>
        <w:ind w:left="1000" w:hanging="432"/>
      </w:pPr>
      <w:rPr>
        <w:rFonts w:cs="Times New Roman"/>
        <w:sz w:val="24"/>
        <w:szCs w:val="24"/>
      </w:rPr>
    </w:lvl>
    <w:lvl w:ilvl="2">
      <w:start w:val="1"/>
      <w:numFmt w:val="decimal"/>
      <w:lvlText w:val="%1.%2.%3."/>
      <w:lvlJc w:val="left"/>
      <w:pPr>
        <w:ind w:left="1225" w:hanging="504"/>
      </w:pPr>
      <w:rPr>
        <w:rFonts w:cs="Times New Roman"/>
      </w:rPr>
    </w:lvl>
    <w:lvl w:ilvl="3">
      <w:start w:val="1"/>
      <w:numFmt w:val="decimal"/>
      <w:lvlText w:val="%1.%2.%3.%4."/>
      <w:lvlJc w:val="left"/>
      <w:pPr>
        <w:ind w:left="1729" w:hanging="648"/>
      </w:pPr>
      <w:rPr>
        <w:rFonts w:cs="Times New Roman"/>
      </w:rPr>
    </w:lvl>
    <w:lvl w:ilvl="4">
      <w:start w:val="1"/>
      <w:numFmt w:val="decimal"/>
      <w:lvlText w:val="%1.%2.%3.%4.%5."/>
      <w:lvlJc w:val="left"/>
      <w:pPr>
        <w:ind w:left="2233" w:hanging="792"/>
      </w:pPr>
      <w:rPr>
        <w:rFonts w:cs="Times New Roman"/>
      </w:rPr>
    </w:lvl>
    <w:lvl w:ilvl="5">
      <w:start w:val="1"/>
      <w:numFmt w:val="decimal"/>
      <w:lvlText w:val="%1.%2.%3.%4.%5.%6."/>
      <w:lvlJc w:val="left"/>
      <w:pPr>
        <w:ind w:left="2737" w:hanging="936"/>
      </w:pPr>
      <w:rPr>
        <w:rFonts w:cs="Times New Roman"/>
      </w:rPr>
    </w:lvl>
    <w:lvl w:ilvl="6">
      <w:start w:val="1"/>
      <w:numFmt w:val="decimal"/>
      <w:lvlText w:val="%1.%2.%3.%4.%5.%6.%7."/>
      <w:lvlJc w:val="left"/>
      <w:pPr>
        <w:ind w:left="3241" w:hanging="1080"/>
      </w:pPr>
      <w:rPr>
        <w:rFonts w:cs="Times New Roman"/>
      </w:rPr>
    </w:lvl>
    <w:lvl w:ilvl="7">
      <w:start w:val="1"/>
      <w:numFmt w:val="decimal"/>
      <w:lvlText w:val="%1.%2.%3.%4.%5.%6.%7.%8."/>
      <w:lvlJc w:val="left"/>
      <w:pPr>
        <w:ind w:left="3745" w:hanging="1224"/>
      </w:pPr>
      <w:rPr>
        <w:rFonts w:cs="Times New Roman"/>
      </w:rPr>
    </w:lvl>
    <w:lvl w:ilvl="8">
      <w:start w:val="1"/>
      <w:numFmt w:val="decimal"/>
      <w:lvlText w:val="%1.%2.%3.%4.%5.%6.%7.%8.%9."/>
      <w:lvlJc w:val="left"/>
      <w:pPr>
        <w:ind w:left="4321" w:hanging="1440"/>
      </w:pPr>
      <w:rPr>
        <w:rFonts w:cs="Times New Roman"/>
      </w:rPr>
    </w:lvl>
  </w:abstractNum>
  <w:abstractNum w:abstractNumId="20" w15:restartNumberingAfterBreak="0">
    <w:nsid w:val="43EF7A03"/>
    <w:multiLevelType w:val="multilevel"/>
    <w:tmpl w:val="FEF8080E"/>
    <w:styleLink w:val="Style1"/>
    <w:lvl w:ilvl="0">
      <w:start w:val="1"/>
      <w:numFmt w:val="decimal"/>
      <w:lvlText w:val="%1"/>
      <w:lvlJc w:val="left"/>
      <w:pPr>
        <w:tabs>
          <w:tab w:val="num" w:pos="360"/>
        </w:tabs>
        <w:ind w:left="360" w:hanging="360"/>
      </w:pPr>
      <w:rPr>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b w:val="0"/>
        <w:bCs w:val="0"/>
        <w:strike w:val="0"/>
        <w:dstrike w:val="0"/>
        <w:u w:val="none"/>
        <w:effect w:val="none"/>
      </w:rPr>
    </w:lvl>
    <w:lvl w:ilvl="2">
      <w:start w:val="1"/>
      <w:numFmt w:val="decimal"/>
      <w:lvlText w:val="%1.%2.%3"/>
      <w:lvlJc w:val="left"/>
      <w:pPr>
        <w:tabs>
          <w:tab w:val="num" w:pos="1152"/>
        </w:tabs>
        <w:ind w:left="1152" w:hanging="720"/>
      </w:pPr>
      <w:rPr>
        <w:b w:val="0"/>
        <w:bCs w:val="0"/>
      </w:rPr>
    </w:lvl>
    <w:lvl w:ilvl="3">
      <w:start w:val="1"/>
      <w:numFmt w:val="decimal"/>
      <w:lvlText w:val="%1.%2.%3.%4"/>
      <w:lvlJc w:val="left"/>
      <w:pPr>
        <w:tabs>
          <w:tab w:val="num" w:pos="1584"/>
        </w:tabs>
        <w:ind w:left="1584" w:hanging="1008"/>
      </w:pPr>
      <w:rPr>
        <w:b w:val="0"/>
        <w:bCs w:val="0"/>
        <w:strike w:val="0"/>
        <w:dstrike w:val="0"/>
        <w:color w:val="auto"/>
        <w:sz w:val="24"/>
        <w:szCs w:val="24"/>
        <w:u w:val="none"/>
        <w:effect w:val="none"/>
      </w:rPr>
    </w:lvl>
    <w:lvl w:ilvl="4">
      <w:start w:val="1"/>
      <w:numFmt w:val="decimal"/>
      <w:lvlText w:val="%1.%2.%3.%4.%5"/>
      <w:lvlJc w:val="left"/>
      <w:pPr>
        <w:tabs>
          <w:tab w:val="num" w:pos="1836"/>
        </w:tabs>
        <w:ind w:left="1836" w:hanging="1080"/>
      </w:pPr>
    </w:lvl>
    <w:lvl w:ilvl="5">
      <w:start w:val="1"/>
      <w:numFmt w:val="decimal"/>
      <w:lvlText w:val="%1.%2.%3.%4.%5.%6"/>
      <w:lvlJc w:val="left"/>
      <w:pPr>
        <w:tabs>
          <w:tab w:val="num" w:pos="2385"/>
        </w:tabs>
        <w:ind w:left="2385" w:hanging="1440"/>
      </w:pPr>
    </w:lvl>
    <w:lvl w:ilvl="6">
      <w:start w:val="1"/>
      <w:numFmt w:val="decimal"/>
      <w:lvlText w:val="%1.%2.%3.%4.%5.%6.%7"/>
      <w:lvlJc w:val="left"/>
      <w:pPr>
        <w:tabs>
          <w:tab w:val="num" w:pos="2574"/>
        </w:tabs>
        <w:ind w:left="2574" w:hanging="1440"/>
      </w:pPr>
    </w:lvl>
    <w:lvl w:ilvl="7">
      <w:start w:val="1"/>
      <w:numFmt w:val="decimal"/>
      <w:lvlText w:val="%1.%2.%3.%4.%5.%6.%7.%8"/>
      <w:lvlJc w:val="left"/>
      <w:pPr>
        <w:tabs>
          <w:tab w:val="num" w:pos="3123"/>
        </w:tabs>
        <w:ind w:left="3123" w:hanging="1800"/>
      </w:pPr>
    </w:lvl>
    <w:lvl w:ilvl="8">
      <w:start w:val="1"/>
      <w:numFmt w:val="decimal"/>
      <w:lvlText w:val="%1.%2.%3.%4.%5.%6.%7.%8.%9"/>
      <w:lvlJc w:val="left"/>
      <w:pPr>
        <w:tabs>
          <w:tab w:val="num" w:pos="3312"/>
        </w:tabs>
        <w:ind w:left="3312" w:hanging="1800"/>
      </w:pPr>
    </w:lvl>
  </w:abstractNum>
  <w:abstractNum w:abstractNumId="21" w15:restartNumberingAfterBreak="0">
    <w:nsid w:val="446C1828"/>
    <w:multiLevelType w:val="multilevel"/>
    <w:tmpl w:val="A218E282"/>
    <w:lvl w:ilvl="0">
      <w:start w:val="1"/>
      <w:numFmt w:val="decimal"/>
      <w:pStyle w:val="a2"/>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22" w15:restartNumberingAfterBreak="0">
    <w:nsid w:val="5187796A"/>
    <w:multiLevelType w:val="multilevel"/>
    <w:tmpl w:val="BB1496A2"/>
    <w:lvl w:ilvl="0">
      <w:start w:val="1"/>
      <w:numFmt w:val="hebrew1"/>
      <w:pStyle w:val="Annex1"/>
      <w:lvlText w:val="נספח %1."/>
      <w:lvlJc w:val="left"/>
      <w:pPr>
        <w:ind w:left="360" w:hanging="360"/>
      </w:pPr>
    </w:lvl>
    <w:lvl w:ilvl="1">
      <w:start w:val="1"/>
      <w:numFmt w:val="decimal"/>
      <w:lvlText w:val="%2."/>
      <w:lvlJc w:val="left"/>
      <w:pPr>
        <w:snapToGrid w:val="0"/>
        <w:ind w:left="792" w:hanging="432"/>
      </w:pPr>
      <w:rPr>
        <w:b/>
        <w:bCs/>
        <w:i/>
        <w:iCs/>
        <w:caps w:val="0"/>
        <w:smallCaps w:val="0"/>
        <w:strike w:val="0"/>
        <w:dstrike w:val="0"/>
        <w:noProof w:val="0"/>
        <w:vanish w:val="0"/>
        <w:webHidden w:val="0"/>
        <w:color w:val="000000"/>
        <w:spacing w:val="0"/>
        <w:w w:val="1"/>
        <w:kern w:val="0"/>
        <w:position w:val="0"/>
        <w:sz w:val="28"/>
        <w:szCs w:val="28"/>
        <w:u w:val="none"/>
        <w:effect w:val="none"/>
        <w:vertAlign w:val="baseline"/>
        <w:em w:val="none"/>
        <w:specVanish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65B2D7E"/>
    <w:multiLevelType w:val="multilevel"/>
    <w:tmpl w:val="7F0C8FA2"/>
    <w:numStyleLink w:val="12"/>
  </w:abstractNum>
  <w:abstractNum w:abstractNumId="24" w15:restartNumberingAfterBreak="0">
    <w:nsid w:val="5A250809"/>
    <w:multiLevelType w:val="hybridMultilevel"/>
    <w:tmpl w:val="EC7ABF58"/>
    <w:lvl w:ilvl="0" w:tplc="04090001">
      <w:start w:val="1"/>
      <w:numFmt w:val="bullet"/>
      <w:lvlText w:val=""/>
      <w:lvlJc w:val="left"/>
      <w:pPr>
        <w:ind w:left="2190" w:hanging="360"/>
      </w:pPr>
      <w:rPr>
        <w:rFonts w:ascii="Symbol" w:hAnsi="Symbol" w:hint="default"/>
      </w:rPr>
    </w:lvl>
    <w:lvl w:ilvl="1" w:tplc="04090003" w:tentative="1">
      <w:start w:val="1"/>
      <w:numFmt w:val="bullet"/>
      <w:lvlText w:val="o"/>
      <w:lvlJc w:val="left"/>
      <w:pPr>
        <w:ind w:left="2910" w:hanging="360"/>
      </w:pPr>
      <w:rPr>
        <w:rFonts w:ascii="Courier New" w:hAnsi="Courier New" w:cs="Courier New" w:hint="default"/>
      </w:rPr>
    </w:lvl>
    <w:lvl w:ilvl="2" w:tplc="04090005">
      <w:start w:val="1"/>
      <w:numFmt w:val="bullet"/>
      <w:lvlText w:val=""/>
      <w:lvlJc w:val="left"/>
      <w:pPr>
        <w:ind w:left="3630" w:hanging="360"/>
      </w:pPr>
      <w:rPr>
        <w:rFonts w:ascii="Wingdings" w:hAnsi="Wingdings" w:hint="default"/>
      </w:rPr>
    </w:lvl>
    <w:lvl w:ilvl="3" w:tplc="0409000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25" w15:restartNumberingAfterBreak="0">
    <w:nsid w:val="5B58107A"/>
    <w:multiLevelType w:val="multilevel"/>
    <w:tmpl w:val="02FCF960"/>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hebrew1"/>
      <w:lvlText w:val="%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E2505CA"/>
    <w:multiLevelType w:val="hybridMultilevel"/>
    <w:tmpl w:val="93DE18DA"/>
    <w:lvl w:ilvl="0" w:tplc="7EFC2E32">
      <w:start w:val="1"/>
      <w:numFmt w:val="decimal"/>
      <w:lvlText w:val="%1."/>
      <w:lvlJc w:val="left"/>
      <w:pPr>
        <w:ind w:left="2016" w:hanging="360"/>
      </w:pPr>
      <w:rPr>
        <w:rFonts w:hint="default"/>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27" w15:restartNumberingAfterBreak="0">
    <w:nsid w:val="5EFD5932"/>
    <w:multiLevelType w:val="multilevel"/>
    <w:tmpl w:val="22FC9628"/>
    <w:lvl w:ilvl="0">
      <w:start w:val="1"/>
      <w:numFmt w:val="decimal"/>
      <w:pStyle w:val="13"/>
      <w:lvlText w:val="%1."/>
      <w:lvlJc w:val="left"/>
      <w:pPr>
        <w:tabs>
          <w:tab w:val="num" w:pos="1134"/>
        </w:tabs>
        <w:ind w:left="1134" w:hanging="567"/>
      </w:pPr>
    </w:lvl>
    <w:lvl w:ilvl="1">
      <w:start w:val="1"/>
      <w:numFmt w:val="decimal"/>
      <w:pStyle w:val="22"/>
      <w:lvlText w:val="%1.%2."/>
      <w:lvlJc w:val="left"/>
      <w:pPr>
        <w:tabs>
          <w:tab w:val="num" w:pos="1758"/>
        </w:tabs>
        <w:ind w:left="1758" w:hanging="624"/>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pStyle w:val="32"/>
      <w:lvlText w:val="%1.%2.%3."/>
      <w:lvlJc w:val="left"/>
      <w:pPr>
        <w:tabs>
          <w:tab w:val="num" w:pos="1722"/>
        </w:tabs>
        <w:ind w:left="1722" w:hanging="737"/>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tabs>
          <w:tab w:val="num" w:pos="3402"/>
        </w:tabs>
        <w:ind w:left="3402" w:hanging="907"/>
      </w:pPr>
      <w:rPr>
        <w:b/>
        <w:bCs w:val="0"/>
        <w:color w:val="auto"/>
        <w:sz w:val="22"/>
        <w:szCs w:val="22"/>
      </w:rPr>
    </w:lvl>
    <w:lvl w:ilvl="4">
      <w:start w:val="1"/>
      <w:numFmt w:val="decimal"/>
      <w:lvlText w:val="%1.%2.%3.%4.%5."/>
      <w:lvlJc w:val="left"/>
      <w:pPr>
        <w:tabs>
          <w:tab w:val="num" w:pos="4423"/>
        </w:tabs>
        <w:ind w:left="4423" w:hanging="1021"/>
      </w:pPr>
      <w:rPr>
        <w:b w:val="0"/>
        <w:bCs w:val="0"/>
        <w:color w:val="auto"/>
        <w:sz w:val="22"/>
        <w:szCs w:val="22"/>
      </w:rPr>
    </w:lvl>
    <w:lvl w:ilvl="5">
      <w:start w:val="1"/>
      <w:numFmt w:val="decimal"/>
      <w:lvlText w:val="%1.%2.%3.%4.%5.%6."/>
      <w:lvlJc w:val="left"/>
      <w:pPr>
        <w:ind w:left="3303" w:hanging="936"/>
      </w:pPr>
      <w:rPr>
        <w:color w:val="auto"/>
        <w:sz w:val="22"/>
        <w:szCs w:val="22"/>
      </w:rPr>
    </w:lvl>
    <w:lvl w:ilvl="6">
      <w:start w:val="1"/>
      <w:numFmt w:val="decimal"/>
      <w:lvlText w:val="%1.%2.%3.%4.%5.%6.%7."/>
      <w:lvlJc w:val="left"/>
      <w:pPr>
        <w:ind w:left="3807" w:hanging="1080"/>
      </w:pPr>
      <w:rPr>
        <w:color w:val="auto"/>
        <w:sz w:val="22"/>
        <w:szCs w:val="22"/>
      </w:r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28" w15:restartNumberingAfterBreak="0">
    <w:nsid w:val="630334E4"/>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9" w15:restartNumberingAfterBreak="0">
    <w:nsid w:val="68B70BB9"/>
    <w:multiLevelType w:val="hybridMultilevel"/>
    <w:tmpl w:val="FB78F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CA373E0"/>
    <w:multiLevelType w:val="multilevel"/>
    <w:tmpl w:val="7D86F8A2"/>
    <w:styleLink w:val="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D4F4194"/>
    <w:multiLevelType w:val="multilevel"/>
    <w:tmpl w:val="CF8A5E6A"/>
    <w:lvl w:ilvl="0">
      <w:start w:val="1"/>
      <w:numFmt w:val="decimal"/>
      <w:pStyle w:val="a3"/>
      <w:lvlText w:val="%1."/>
      <w:lvlJc w:val="left"/>
      <w:pPr>
        <w:tabs>
          <w:tab w:val="num" w:pos="567"/>
        </w:tabs>
        <w:ind w:left="567" w:hanging="567"/>
      </w:pPr>
    </w:lvl>
    <w:lvl w:ilvl="1">
      <w:start w:val="1"/>
      <w:numFmt w:val="decimal"/>
      <w:pStyle w:val="a4"/>
      <w:lvlText w:val="%1.%2."/>
      <w:lvlJc w:val="left"/>
      <w:pPr>
        <w:tabs>
          <w:tab w:val="num" w:pos="1107"/>
        </w:tabs>
        <w:ind w:left="1107" w:hanging="567"/>
      </w:pPr>
      <w:rPr>
        <w:b w:val="0"/>
        <w:bCs w:val="0"/>
        <w:i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lang w:val="en-US"/>
        <w:specVanish w:val="0"/>
      </w:rPr>
    </w:lvl>
    <w:lvl w:ilvl="3">
      <w:start w:val="1"/>
      <w:numFmt w:val="decimal"/>
      <w:pStyle w:val="a5"/>
      <w:lvlText w:val="%1.%2.%3.%4."/>
      <w:lvlJc w:val="left"/>
      <w:pPr>
        <w:tabs>
          <w:tab w:val="num" w:pos="2830"/>
        </w:tabs>
        <w:ind w:left="2830" w:hanging="850"/>
      </w:pPr>
      <w:rPr>
        <w:b w:val="0"/>
        <w:bCs w:val="0"/>
      </w:r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728A792C"/>
    <w:multiLevelType w:val="hybridMultilevel"/>
    <w:tmpl w:val="297C080E"/>
    <w:lvl w:ilvl="0" w:tplc="EE1EAAF6">
      <w:start w:val="1"/>
      <w:numFmt w:val="decimal"/>
      <w:lvlText w:val="%1."/>
      <w:lvlJc w:val="left"/>
      <w:pPr>
        <w:ind w:left="2016" w:hanging="360"/>
      </w:pPr>
      <w:rPr>
        <w:rFonts w:hint="default"/>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33" w15:restartNumberingAfterBreak="0">
    <w:nsid w:val="73BB0E73"/>
    <w:multiLevelType w:val="multilevel"/>
    <w:tmpl w:val="7F0C8FA2"/>
    <w:styleLink w:val="12"/>
    <w:lvl w:ilvl="0">
      <w:start w:val="1"/>
      <w:numFmt w:val="decimal"/>
      <w:lvlText w:val="%1."/>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A392B80"/>
    <w:multiLevelType w:val="multilevel"/>
    <w:tmpl w:val="26D28CA0"/>
    <w:styleLink w:val="23"/>
    <w:lvl w:ilvl="0">
      <w:start w:val="8"/>
      <w:numFmt w:val="decimal"/>
      <w:lvlText w:val="%1."/>
      <w:lvlJc w:val="left"/>
      <w:pPr>
        <w:ind w:left="360" w:hanging="360"/>
      </w:pPr>
      <w:rPr>
        <w:strike w:val="0"/>
        <w:dstrike w:val="0"/>
        <w:u w:val="none"/>
        <w:effect w:val="none"/>
      </w:rPr>
    </w:lvl>
    <w:lvl w:ilvl="1">
      <w:start w:val="1"/>
      <w:numFmt w:val="decimal"/>
      <w:lvlText w:val="%1.%2."/>
      <w:lvlJc w:val="left"/>
      <w:pPr>
        <w:ind w:left="792" w:hanging="432"/>
      </w:pPr>
    </w:lvl>
    <w:lvl w:ilvl="2">
      <w:start w:val="1"/>
      <w:numFmt w:val="hebrew1"/>
      <w:lvlText w:val="%3."/>
      <w:lvlJc w:val="left"/>
      <w:pPr>
        <w:ind w:left="1224" w:hanging="504"/>
      </w:pPr>
    </w:lvl>
    <w:lvl w:ilvl="3">
      <w:start w:val="1"/>
      <w:numFmt w:val="decimal"/>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CBC1D09"/>
    <w:multiLevelType w:val="hybridMultilevel"/>
    <w:tmpl w:val="5418A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176AF3"/>
    <w:multiLevelType w:val="multilevel"/>
    <w:tmpl w:val="36B63594"/>
    <w:lvl w:ilvl="0">
      <w:start w:val="1"/>
      <w:numFmt w:val="decimal"/>
      <w:lvlText w:val="%1"/>
      <w:lvlJc w:val="left"/>
      <w:pPr>
        <w:ind w:left="360" w:hanging="360"/>
      </w:pPr>
      <w:rPr>
        <w:rFonts w:cs="Times New Roman"/>
        <w:b/>
        <w:u w:val="single"/>
      </w:rPr>
    </w:lvl>
    <w:lvl w:ilvl="1">
      <w:start w:val="1"/>
      <w:numFmt w:val="decimal"/>
      <w:pStyle w:val="a6"/>
      <w:lvlText w:val="%1.%2"/>
      <w:lvlJc w:val="left"/>
      <w:pPr>
        <w:ind w:left="720" w:hanging="360"/>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specVanish w:val="0"/>
      </w:rPr>
    </w:lvl>
    <w:lvl w:ilvl="2">
      <w:start w:val="1"/>
      <w:numFmt w:val="decimal"/>
      <w:pStyle w:val="a7"/>
      <w:lvlText w:val="%1.%2.%3"/>
      <w:lvlJc w:val="left"/>
      <w:pPr>
        <w:ind w:left="1854" w:hanging="720"/>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lang w:bidi="he-IL"/>
        <w:specVanish w:val="0"/>
      </w:rPr>
    </w:lvl>
    <w:lvl w:ilvl="3">
      <w:start w:val="1"/>
      <w:numFmt w:val="hebrew1"/>
      <w:lvlText w:val="%4."/>
      <w:lvlJc w:val="center"/>
      <w:pPr>
        <w:ind w:left="2160" w:hanging="1080"/>
      </w:pPr>
      <w:rPr>
        <w:rFonts w:cs="Times New Roman"/>
        <w:b w:val="0"/>
        <w:bCs/>
        <w:strike w:val="0"/>
        <w:dstrike w:val="0"/>
        <w:color w:val="auto"/>
        <w:sz w:val="2"/>
        <w:szCs w:val="26"/>
        <w:u w:val="none"/>
        <w:effect w:val="none"/>
      </w:rPr>
    </w:lvl>
    <w:lvl w:ilvl="4">
      <w:start w:val="1"/>
      <w:numFmt w:val="decimal"/>
      <w:lvlText w:val="%1.%2.%3.%4.%5"/>
      <w:lvlJc w:val="left"/>
      <w:pPr>
        <w:ind w:left="2520" w:hanging="1080"/>
      </w:pPr>
      <w:rPr>
        <w:rFonts w:cs="Times New Roman"/>
        <w:b/>
        <w:u w:val="single"/>
      </w:rPr>
    </w:lvl>
    <w:lvl w:ilvl="5">
      <w:start w:val="1"/>
      <w:numFmt w:val="hebrew1"/>
      <w:lvlText w:val="%6."/>
      <w:lvlJc w:val="center"/>
      <w:pPr>
        <w:ind w:left="3240" w:hanging="1440"/>
      </w:pPr>
      <w:rPr>
        <w:rFonts w:cs="Times New Roman"/>
        <w:b/>
        <w:sz w:val="2"/>
        <w:szCs w:val="26"/>
        <w:u w:val="single"/>
      </w:rPr>
    </w:lvl>
    <w:lvl w:ilvl="6">
      <w:start w:val="1"/>
      <w:numFmt w:val="decimal"/>
      <w:lvlText w:val="%1.%2.%3.%4.%5.%6.%7"/>
      <w:lvlJc w:val="left"/>
      <w:pPr>
        <w:ind w:left="3600" w:hanging="1440"/>
      </w:pPr>
      <w:rPr>
        <w:rFonts w:cs="Times New Roman"/>
        <w:b/>
        <w:u w:val="single"/>
      </w:rPr>
    </w:lvl>
    <w:lvl w:ilvl="7">
      <w:start w:val="1"/>
      <w:numFmt w:val="decimal"/>
      <w:lvlText w:val="%1.%2.%3.%4.%5.%6.%7.%8"/>
      <w:lvlJc w:val="left"/>
      <w:pPr>
        <w:ind w:left="4320" w:hanging="1800"/>
      </w:pPr>
      <w:rPr>
        <w:rFonts w:cs="Times New Roman"/>
        <w:b/>
        <w:u w:val="single"/>
      </w:rPr>
    </w:lvl>
    <w:lvl w:ilvl="8">
      <w:start w:val="1"/>
      <w:numFmt w:val="decimal"/>
      <w:lvlText w:val="%1.%2.%3.%4.%5.%6.%7.%8.%9"/>
      <w:lvlJc w:val="left"/>
      <w:pPr>
        <w:ind w:left="4680" w:hanging="1800"/>
      </w:pPr>
      <w:rPr>
        <w:rFonts w:cs="Times New Roman"/>
        <w:b/>
        <w:u w:val="single"/>
      </w:rPr>
    </w:lvl>
  </w:abstractNum>
  <w:num w:numId="1">
    <w:abstractNumId w:val="5"/>
    <w:lvlOverride w:ilvl="0">
      <w:startOverride w:val="1"/>
    </w:lvlOverride>
  </w:num>
  <w:num w:numId="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lvl w:ilvl="0">
        <w:start w:val="1"/>
        <w:numFmt w:val="decimal"/>
        <w:lvlText w:val="%1."/>
        <w:lvlJc w:val="left"/>
        <w:pPr>
          <w:ind w:left="360" w:hanging="360"/>
        </w:pPr>
        <w:rPr>
          <w:b/>
          <w:bCs/>
          <w:strike w:val="0"/>
          <w:dstrike w:val="0"/>
          <w:u w:val="none"/>
          <w:effect w:val="none"/>
        </w:r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9">
    <w:abstractNumId w:val="23"/>
    <w:lvlOverride w:ilvl="0">
      <w:lvl w:ilvl="0">
        <w:start w:val="1"/>
        <w:numFmt w:val="decimal"/>
        <w:lvlText w:val="%1."/>
        <w:lvlJc w:val="left"/>
        <w:pPr>
          <w:ind w:left="360" w:hanging="360"/>
        </w:pPr>
        <w:rPr>
          <w:strike w:val="0"/>
          <w:dstrike w:val="0"/>
          <w:u w:val="none"/>
          <w:effect w:val="none"/>
        </w:rPr>
      </w:lvl>
    </w:lvlOverride>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0">
    <w:abstractNumId w:val="29"/>
  </w:num>
  <w:num w:numId="21">
    <w:abstractNumId w:val="10"/>
  </w:num>
  <w:num w:numId="22">
    <w:abstractNumId w:val="16"/>
  </w:num>
  <w:num w:numId="23">
    <w:abstractNumId w:val="20"/>
  </w:num>
  <w:num w:numId="24">
    <w:abstractNumId w:val="28"/>
  </w:num>
  <w:num w:numId="25">
    <w:abstractNumId w:val="33"/>
  </w:num>
  <w:num w:numId="26">
    <w:abstractNumId w:val="34"/>
  </w:num>
  <w:num w:numId="27">
    <w:abstractNumId w:val="24"/>
  </w:num>
  <w:num w:numId="28">
    <w:abstractNumId w:val="14"/>
  </w:num>
  <w:num w:numId="29">
    <w:abstractNumId w:val="35"/>
  </w:num>
  <w:num w:numId="30">
    <w:abstractNumId w:val="30"/>
  </w:num>
  <w:num w:numId="31">
    <w:abstractNumId w:val="1"/>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2">
    <w:abstractNumId w:val="12"/>
  </w:num>
  <w:num w:numId="33">
    <w:abstractNumId w:val="32"/>
  </w:num>
  <w:num w:numId="34">
    <w:abstractNumId w:val="26"/>
  </w:num>
  <w:num w:numId="35">
    <w:abstractNumId w:val="23"/>
    <w:lvlOverride w:ilvl="0">
      <w:lvl w:ilvl="0">
        <w:start w:val="1"/>
        <w:numFmt w:val="decimal"/>
        <w:lvlText w:val="%1."/>
        <w:lvlJc w:val="left"/>
        <w:pPr>
          <w:ind w:left="360" w:hanging="360"/>
        </w:pPr>
        <w:rPr>
          <w:b/>
          <w:bCs/>
          <w:strike w:val="0"/>
          <w:dstrike w:val="0"/>
          <w:u w:val="none"/>
          <w:effect w:val="none"/>
        </w:rPr>
      </w:lvl>
    </w:lvlOverride>
    <w:lvlOverride w:ilvl="1">
      <w:lvl w:ilvl="1">
        <w:start w:val="1"/>
        <w:numFmt w:val="decimal"/>
        <w:lvlText w:val="%1.%2."/>
        <w:lvlJc w:val="left"/>
        <w:pPr>
          <w:ind w:left="792" w:hanging="432"/>
        </w:pPr>
        <w:rPr>
          <w:rFonts w:ascii="David" w:hAnsi="David" w:cs="David" w:hint="default"/>
          <w:b w:val="0"/>
          <w:bCs w:val="0"/>
          <w:sz w:val="24"/>
          <w:szCs w:val="24"/>
        </w:rPr>
      </w:lvl>
    </w:lvlOverride>
    <w:lvlOverride w:ilvl="2">
      <w:lvl w:ilvl="2">
        <w:start w:val="1"/>
        <w:numFmt w:val="decimal"/>
        <w:lvlText w:val="%1.%2.%3."/>
        <w:lvlJc w:val="left"/>
        <w:pPr>
          <w:ind w:left="1224" w:hanging="504"/>
        </w:pPr>
        <w:rPr>
          <w:b w:val="0"/>
          <w:bCs w:val="0"/>
          <w:color w:val="auto"/>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rPr>
          <w:b w:val="0"/>
          <w:bCs w:val="0"/>
        </w:r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6">
    <w:abstractNumId w:val="4"/>
  </w:num>
  <w:num w:numId="37">
    <w:abstractNumId w:val="25"/>
  </w:num>
  <w:num w:numId="38">
    <w:abstractNumId w:val="6"/>
  </w:num>
  <w:num w:numId="39">
    <w:abstractNumId w:val="17"/>
  </w:num>
  <w:num w:numId="40">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hideSpellingErrors/>
  <w:hideGrammaticalErrors/>
  <w:defaultTabStop w:val="720"/>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 12,False,0,0,3,I,1" w:val="@@@"/>
    <w:docVar w:name=" 12,False,0,0,3,I,2" w:val="@@@"/>
    <w:docVar w:name="@@@" w:val="........................................................................................................................................................................................................................................................................................................................................................................................................................................................................................................................................................................................................................................................................................................................................................................................................................................................................................................................................................................................................................................"/>
    <w:docVar w:name="1" w:val="........................................................................................................................................................................................................................................................................................................................................................................................................................................................................................................................................................................................................................................................................................................................................................................................................................................................................................................................................................................................................................................"/>
    <w:docVar w:name="18" w:val="........................................................................................................................................................................................................................................................................................................................................................................................................................................................................................................................................................................................................................................................................................................................................................................................................................................................................................................................................................................................................................................"/>
    <w:docVar w:name="2" w:val="........................................................................................................................................................................................................................................................................................................................................................................................................................................................................................................................................................................................................................................................................................................................................................................................................................................................................................................................................................................................................................................"/>
    <w:docVar w:name="20" w:val="........................................................................................................................................................................................................................................................................................................................................................................................................................................................................................................................................................................................................................................................................................................................................................................................................................................................................................................................................................................................................................................"/>
    <w:docVar w:name="24" w:val="........................................................................................................................................................................................................................................................................................................................................................................................................................................................................................................................................................................................................................................................................................................................................................................................................................................................................................................................................................................................................................................"/>
    <w:docVar w:name="265" w:val="........................................................................................................................................................................................................................................................................................................................................................................................................................................................................................................................................................................................................................................................................................................................................................................................................................................................................................................................................................................................................................................"/>
    <w:docVar w:name="3" w:val="........................................................................................................................................................................................................................................................................................................................................................................................................................................................................................................................................................................................................................................................................................................................................................................................................................................................................................................................................................................................................................................"/>
    <w:docVar w:name="31" w:val="........................................................................................................................................................................................................................................................................................................................................................................................................................................................................................................................................................................................................................................................................................................................................................................................................................................................................................................................................................................................................................................"/>
    <w:docVar w:name="4" w:val="........................................................................................................................................................................................................................................................................................................................................................................................................................................................................................................................................................................................................................................................................................................................................................................................................................................................................................................................................................................................................................................"/>
    <w:docVar w:name="54" w:val="........................................................................................................................................................................................................................................................................................................................................................................................................................................................................................................................................................................................................................................................................................................................................................................................................................................................................................................................................................................................................................................"/>
    <w:docVar w:name="DocTable" w:val="2"/>
    <w:docVar w:name="Document Headings-08-May-23 3:26:59 PM" w:val="........................................................................................................................................................................................................................................................................................................................................................................................................................................................................................................................................................................................................................................................................................................................................................................................................................................................................................................................................................................................................................................"/>
    <w:docVar w:name="Document Headings-09-Feb-23 11:21:27 AM" w:val="........................................................................................................................................................................................................................................................................................................................................................................................................................................................................................................................................................................................................................................................................................................................................................................................................................................................................................................................................................................................................................................"/>
    <w:docVar w:name="Document Headings-09-Feb-23 11:44:46 AM" w:val="........................................................................................................................................................................................................................................................................................................................................................................................................................................................................................................................................................................................................................................................................................................................................................................................................................................................................................................................................................................................................................................"/>
    <w:docVar w:name="Document Headings-09-Feb-23 11:45:19 AM" w:val="........................................................................................................................................................................................................................................................................................................................................................................................................................................................................................................................................................................................................................................................................................................................................................................................................................................................................................................................................................................................................................................"/>
    <w:docVar w:name="Document Headings-12-Jun-23 2:39:53 PM" w:val="........................................................................................................................................................................................................................................................................................................................................................................................................................................................................................................................................................................................................................................................................................................................................................................................................................................................................................................................................................................................................................................"/>
    <w:docVar w:name="Document Headings-23-Nov-23 10:12:00 AM" w:val="........................................................................................................................................................................................................................................................................................................................................................................................................................................................................................................................................................................................................................................................................................................................................................................................................................................................................................................................................................................................................................................"/>
    <w:docVar w:name="Document Headings-23-Nov-23 10:16:09 AM" w:val="........................................................................................................................................................................................................................................................................................................................................................................................................................................................................................................................................................................................................................................................................................................................................................................................................................................................................................................................................................................................................................................"/>
    <w:docVar w:name="Document MetaData-08-May-23 3:26:52 PM" w:val="........................................................................................................................................................................................................................................................................................................................................................................................................................................................................................................................................................................................................................................................................................................................................................................................................................................................................................................................................................................................................................................"/>
    <w:docVar w:name="Document MetaData-09-Feb-23 11:21:16 AM" w:val="........................................................................................................................................................................................................................................................................................................................................................................................................................................................................................................................................................................................................................................................................................................................................................................................................................................................................................................................................................................................................................................"/>
    <w:docVar w:name="Document MetaData-09-Feb-23 11:21:39 AM" w:val="........................................................................................................................................................................................................................................................................................................................................................................................................................................................................................................................................................................................................................................................................................................................................................................................................................................................................................................................................................................................................................................"/>
    <w:docVar w:name="Document MetaData-09-Feb-23 11:45:16 AM" w:val="........................................................................................................................................................................................................................................................................................................................................................................................................................................................................................................................................................................................................................................................................................................................................................................................................................................................................................................................................................................................................................................"/>
    <w:docVar w:name="Document MetaData-12-Jun-23 2:39:48 PM" w:val="........................................................................................................................................................................................................................................................................................................................................................................................................................................................................................................................................................................................................................................................................................................................................................................................................................................................................................................................................................................................................................................"/>
    <w:docVar w:name="Document MetaData-23-Nov-23 10:11:57 AM" w:val="........................................................................................................................................................................................................................................................................................................................................................................................................................................................................................................................................................................................................................................................................................................................................................................................................................................................................................................................................................................................................................................"/>
    <w:docVar w:name="Document MetaData-23-Nov-23 9:56:18 AM" w:val="........................................................................................................................................................................................................................................................................................................................................................................................................................................................................................................................................................................................................................................................................................................................................................................................................................................................................................................................................................................................................................................"/>
    <w:docVar w:name="Document Tables-08-May-23 3:27:08 PM" w:val="........................................................................................................................................................................................................................................................................................................................................................................................................................................................................................................................................................................................................................................................................................................................................................................................................................................................................................................................................................................................................................................"/>
    <w:docVar w:name="Document Tables-23-Nov-23 10:16:37 AM" w:val="........................................................................................................................................................................................................................................................................................................................................................................................................................................................................................................................................................................................................................................................................................................................................................................................................................................................................................................................................................................................................................................"/>
    <w:docVar w:name="P1" w:val="Document MetaData-23-Nov-23 10:19:30 AM"/>
    <w:docVar w:name="P2" w:val="Document Headings-23-Nov-23 10:25:22 AM"/>
    <w:docVar w:name="P3" w:val="Document Tables-23-Nov-23 10:25:25 AM"/>
    <w:docVar w:name="ParaNumber" w:val="312"/>
  </w:docVars>
  <w:rsids>
    <w:rsidRoot w:val="001A0C02"/>
    <w:rsid w:val="000120CD"/>
    <w:rsid w:val="00014CBF"/>
    <w:rsid w:val="000329F4"/>
    <w:rsid w:val="000332D6"/>
    <w:rsid w:val="00045AF5"/>
    <w:rsid w:val="00047385"/>
    <w:rsid w:val="000552C3"/>
    <w:rsid w:val="000555A7"/>
    <w:rsid w:val="0005663A"/>
    <w:rsid w:val="00060024"/>
    <w:rsid w:val="000803D4"/>
    <w:rsid w:val="000A2727"/>
    <w:rsid w:val="000A418E"/>
    <w:rsid w:val="000A512F"/>
    <w:rsid w:val="000B0C72"/>
    <w:rsid w:val="000C4373"/>
    <w:rsid w:val="000E2169"/>
    <w:rsid w:val="000F3855"/>
    <w:rsid w:val="001548FD"/>
    <w:rsid w:val="00156349"/>
    <w:rsid w:val="00164AF2"/>
    <w:rsid w:val="00191101"/>
    <w:rsid w:val="001A0C02"/>
    <w:rsid w:val="001B06E4"/>
    <w:rsid w:val="001C5266"/>
    <w:rsid w:val="001E2DE1"/>
    <w:rsid w:val="00251472"/>
    <w:rsid w:val="002674FA"/>
    <w:rsid w:val="0029165E"/>
    <w:rsid w:val="00295C98"/>
    <w:rsid w:val="002C0C1F"/>
    <w:rsid w:val="00302EB6"/>
    <w:rsid w:val="003157A8"/>
    <w:rsid w:val="0032110E"/>
    <w:rsid w:val="00326107"/>
    <w:rsid w:val="00327CDC"/>
    <w:rsid w:val="0033655F"/>
    <w:rsid w:val="003469E8"/>
    <w:rsid w:val="00355B47"/>
    <w:rsid w:val="00363733"/>
    <w:rsid w:val="00363DAB"/>
    <w:rsid w:val="00365A15"/>
    <w:rsid w:val="00385216"/>
    <w:rsid w:val="003E148D"/>
    <w:rsid w:val="003E23CB"/>
    <w:rsid w:val="003E4072"/>
    <w:rsid w:val="003E7786"/>
    <w:rsid w:val="00413488"/>
    <w:rsid w:val="00417945"/>
    <w:rsid w:val="004201FA"/>
    <w:rsid w:val="00436A71"/>
    <w:rsid w:val="00440E67"/>
    <w:rsid w:val="00446CE7"/>
    <w:rsid w:val="00473030"/>
    <w:rsid w:val="00473BCD"/>
    <w:rsid w:val="00480EB8"/>
    <w:rsid w:val="004E0C07"/>
    <w:rsid w:val="004F29E4"/>
    <w:rsid w:val="00537F78"/>
    <w:rsid w:val="00553783"/>
    <w:rsid w:val="00557141"/>
    <w:rsid w:val="005821A3"/>
    <w:rsid w:val="005C19BA"/>
    <w:rsid w:val="005C685F"/>
    <w:rsid w:val="005C6C23"/>
    <w:rsid w:val="005D1066"/>
    <w:rsid w:val="005D2025"/>
    <w:rsid w:val="005D41F2"/>
    <w:rsid w:val="005F29AD"/>
    <w:rsid w:val="00601B79"/>
    <w:rsid w:val="006020B3"/>
    <w:rsid w:val="0065754C"/>
    <w:rsid w:val="00661844"/>
    <w:rsid w:val="00667B0C"/>
    <w:rsid w:val="006930AA"/>
    <w:rsid w:val="006B7C20"/>
    <w:rsid w:val="006E2389"/>
    <w:rsid w:val="006E4F34"/>
    <w:rsid w:val="006F645A"/>
    <w:rsid w:val="00701443"/>
    <w:rsid w:val="007102E3"/>
    <w:rsid w:val="00713140"/>
    <w:rsid w:val="0073505F"/>
    <w:rsid w:val="00783814"/>
    <w:rsid w:val="0078427D"/>
    <w:rsid w:val="007A5F68"/>
    <w:rsid w:val="007B2C85"/>
    <w:rsid w:val="007F3B9D"/>
    <w:rsid w:val="007F5D00"/>
    <w:rsid w:val="00807A87"/>
    <w:rsid w:val="00810D4C"/>
    <w:rsid w:val="0085696C"/>
    <w:rsid w:val="008B33E9"/>
    <w:rsid w:val="008B5714"/>
    <w:rsid w:val="008D2C54"/>
    <w:rsid w:val="008F3BB1"/>
    <w:rsid w:val="009005EC"/>
    <w:rsid w:val="00905493"/>
    <w:rsid w:val="00907F6F"/>
    <w:rsid w:val="009212B3"/>
    <w:rsid w:val="00921E70"/>
    <w:rsid w:val="0093511B"/>
    <w:rsid w:val="009373CA"/>
    <w:rsid w:val="0094222F"/>
    <w:rsid w:val="00946E4C"/>
    <w:rsid w:val="00952B8B"/>
    <w:rsid w:val="00960B2E"/>
    <w:rsid w:val="009836FB"/>
    <w:rsid w:val="00985800"/>
    <w:rsid w:val="009A085B"/>
    <w:rsid w:val="009A16CB"/>
    <w:rsid w:val="009B6F83"/>
    <w:rsid w:val="009D2D3C"/>
    <w:rsid w:val="009D2DEC"/>
    <w:rsid w:val="009D6FF9"/>
    <w:rsid w:val="00A131DB"/>
    <w:rsid w:val="00A15247"/>
    <w:rsid w:val="00A21D0F"/>
    <w:rsid w:val="00A35E5B"/>
    <w:rsid w:val="00A3792F"/>
    <w:rsid w:val="00A46BB4"/>
    <w:rsid w:val="00A544D4"/>
    <w:rsid w:val="00A62A40"/>
    <w:rsid w:val="00A83693"/>
    <w:rsid w:val="00A83D85"/>
    <w:rsid w:val="00A84F3D"/>
    <w:rsid w:val="00A85EB6"/>
    <w:rsid w:val="00A921ED"/>
    <w:rsid w:val="00A96EFC"/>
    <w:rsid w:val="00AB3544"/>
    <w:rsid w:val="00AC5EBC"/>
    <w:rsid w:val="00AC6D4B"/>
    <w:rsid w:val="00AE45C0"/>
    <w:rsid w:val="00AF25B2"/>
    <w:rsid w:val="00B03F58"/>
    <w:rsid w:val="00B13490"/>
    <w:rsid w:val="00B40260"/>
    <w:rsid w:val="00B720D8"/>
    <w:rsid w:val="00B94554"/>
    <w:rsid w:val="00BB2C39"/>
    <w:rsid w:val="00BB3E92"/>
    <w:rsid w:val="00BC3362"/>
    <w:rsid w:val="00BD13F0"/>
    <w:rsid w:val="00BD2A5B"/>
    <w:rsid w:val="00BD43D6"/>
    <w:rsid w:val="00BF5E26"/>
    <w:rsid w:val="00C0197E"/>
    <w:rsid w:val="00C02F23"/>
    <w:rsid w:val="00C117ED"/>
    <w:rsid w:val="00C30490"/>
    <w:rsid w:val="00C3548A"/>
    <w:rsid w:val="00C40D35"/>
    <w:rsid w:val="00C467A0"/>
    <w:rsid w:val="00C5158C"/>
    <w:rsid w:val="00C62E66"/>
    <w:rsid w:val="00C74369"/>
    <w:rsid w:val="00C74921"/>
    <w:rsid w:val="00C760C1"/>
    <w:rsid w:val="00C80E80"/>
    <w:rsid w:val="00C9340E"/>
    <w:rsid w:val="00CA2444"/>
    <w:rsid w:val="00CC39D4"/>
    <w:rsid w:val="00CD7027"/>
    <w:rsid w:val="00CF5CAE"/>
    <w:rsid w:val="00D01850"/>
    <w:rsid w:val="00D059CA"/>
    <w:rsid w:val="00D213B5"/>
    <w:rsid w:val="00D31BEA"/>
    <w:rsid w:val="00D71DC6"/>
    <w:rsid w:val="00D81D72"/>
    <w:rsid w:val="00D95A80"/>
    <w:rsid w:val="00D95E5F"/>
    <w:rsid w:val="00DA021C"/>
    <w:rsid w:val="00DC0C02"/>
    <w:rsid w:val="00DF2852"/>
    <w:rsid w:val="00E03252"/>
    <w:rsid w:val="00E05F68"/>
    <w:rsid w:val="00E361C3"/>
    <w:rsid w:val="00E43C39"/>
    <w:rsid w:val="00E4695D"/>
    <w:rsid w:val="00E50602"/>
    <w:rsid w:val="00E71378"/>
    <w:rsid w:val="00E75577"/>
    <w:rsid w:val="00E97426"/>
    <w:rsid w:val="00EA4286"/>
    <w:rsid w:val="00EA543C"/>
    <w:rsid w:val="00EC58B9"/>
    <w:rsid w:val="00ED2CB7"/>
    <w:rsid w:val="00ED42E4"/>
    <w:rsid w:val="00EE7EB1"/>
    <w:rsid w:val="00F03C49"/>
    <w:rsid w:val="00F05299"/>
    <w:rsid w:val="00F26591"/>
    <w:rsid w:val="00F30E6C"/>
    <w:rsid w:val="00F344BF"/>
    <w:rsid w:val="00F367ED"/>
    <w:rsid w:val="00F512EA"/>
    <w:rsid w:val="00F51CDA"/>
    <w:rsid w:val="00F607D4"/>
    <w:rsid w:val="00F74541"/>
    <w:rsid w:val="00F93D72"/>
    <w:rsid w:val="00FC16BA"/>
    <w:rsid w:val="00FD1DCE"/>
    <w:rsid w:val="00FF2806"/>
    <w:rsid w:val="00FF75C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97DE5A"/>
  <w15:chartTrackingRefBased/>
  <w15:docId w15:val="{A8D9713C-5D15-4D65-A8AD-CAC02AA34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toa heading" w:semiHidden="1" w:unhideWhenUsed="1"/>
    <w:lsdException w:name="List" w:semiHidden="1" w:uiPriority="99" w:unhideWhenUsed="1"/>
    <w:lsdException w:name="List Bullet" w:uiPriority="99"/>
    <w:lsdException w:name="List Number" w:uiPriority="99"/>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uiPriority="99"/>
    <w:lsdException w:name="List Continue 4" w:uiPriority="99"/>
    <w:lsdException w:name="List Continue 5" w:uiPriority="99"/>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pPr>
      <w:bidi/>
    </w:pPr>
    <w:rPr>
      <w:rFonts w:cs="David"/>
      <w:sz w:val="24"/>
      <w:szCs w:val="24"/>
    </w:rPr>
  </w:style>
  <w:style w:type="paragraph" w:styleId="14">
    <w:name w:val="heading 1"/>
    <w:aliases w:val="Hn1,H1,סעיף 1,גוטמן"/>
    <w:basedOn w:val="a8"/>
    <w:next w:val="a8"/>
    <w:link w:val="15"/>
    <w:qFormat/>
    <w:pPr>
      <w:keepNext/>
      <w:widowControl w:val="0"/>
      <w:adjustRightInd w:val="0"/>
      <w:spacing w:before="240" w:after="60" w:line="360" w:lineRule="atLeast"/>
      <w:jc w:val="center"/>
      <w:outlineLvl w:val="0"/>
    </w:pPr>
    <w:rPr>
      <w:rFonts w:ascii="Arial" w:hAnsi="Arial" w:cs="Arial"/>
      <w:b/>
      <w:bCs/>
      <w:kern w:val="32"/>
      <w:sz w:val="32"/>
      <w:szCs w:val="32"/>
    </w:rPr>
  </w:style>
  <w:style w:type="paragraph" w:styleId="24">
    <w:name w:val="heading 2"/>
    <w:aliases w:val="h2,H21,H22,H211,H23,H212,H221,H2111,H24,H25,H213,H222,H2112,H231,H2121,H2211,H21111,h21,H241,H26,H214,H223,H2113,H232,H2122,H2212,H21112,h22,H242,H251,H2131,H2221,H21121,H2311,H21211,H22111,H211111,h211,H2411,H27,H215,H224,H2114,א2,Heading 2 ת"/>
    <w:basedOn w:val="a8"/>
    <w:next w:val="a8"/>
    <w:link w:val="25"/>
    <w:qFormat/>
    <w:pPr>
      <w:keepNext/>
      <w:jc w:val="right"/>
      <w:outlineLvl w:val="1"/>
    </w:pPr>
    <w:rPr>
      <w:rFonts w:cs="David Transparent"/>
      <w:sz w:val="20"/>
      <w:szCs w:val="28"/>
      <w:u w:val="single"/>
    </w:rPr>
  </w:style>
  <w:style w:type="paragraph" w:styleId="33">
    <w:name w:val="heading 3"/>
    <w:aliases w:val="Heading 3 תו,Hn3,H3"/>
    <w:basedOn w:val="a8"/>
    <w:next w:val="a8"/>
    <w:link w:val="34"/>
    <w:semiHidden/>
    <w:unhideWhenUsed/>
    <w:qFormat/>
    <w:pPr>
      <w:keepNext/>
      <w:spacing w:before="240" w:after="60"/>
      <w:outlineLvl w:val="2"/>
    </w:pPr>
    <w:rPr>
      <w:rFonts w:ascii="Arial" w:hAnsi="Arial" w:cs="Times New Roman"/>
      <w:b/>
      <w:bCs/>
      <w:sz w:val="26"/>
      <w:szCs w:val="26"/>
      <w:lang w:val="x-none" w:eastAsia="x-none"/>
    </w:rPr>
  </w:style>
  <w:style w:type="paragraph" w:styleId="40">
    <w:name w:val="heading 4"/>
    <w:aliases w:val="Hn4,H4,Heading 4 תו תו תו תו,כותרת 4 תו תו תו תו,כותרת 41,Heading 4 תו1,כותרת 4 תו תו תו1,Heading 4 תו,Heading 4 תו תו תו תו תו תו,Heading 4_0"/>
    <w:basedOn w:val="a8"/>
    <w:next w:val="a8"/>
    <w:link w:val="41"/>
    <w:semiHidden/>
    <w:unhideWhenUsed/>
    <w:qFormat/>
    <w:pPr>
      <w:keepNext/>
      <w:spacing w:line="360" w:lineRule="auto"/>
      <w:jc w:val="right"/>
      <w:outlineLvl w:val="3"/>
    </w:pPr>
    <w:rPr>
      <w:b/>
      <w:bCs/>
      <w:szCs w:val="28"/>
      <w:u w:val="single"/>
    </w:rPr>
  </w:style>
  <w:style w:type="paragraph" w:styleId="50">
    <w:name w:val="heading 5"/>
    <w:aliases w:val="Heading 5 תו,Heading 5_0"/>
    <w:basedOn w:val="a8"/>
    <w:next w:val="a8"/>
    <w:link w:val="51"/>
    <w:semiHidden/>
    <w:unhideWhenUsed/>
    <w:qFormat/>
    <w:pPr>
      <w:keepNext/>
      <w:spacing w:line="360" w:lineRule="auto"/>
      <w:jc w:val="center"/>
      <w:outlineLvl w:val="4"/>
    </w:pPr>
    <w:rPr>
      <w:b/>
      <w:bCs/>
      <w:szCs w:val="28"/>
      <w:u w:val="single"/>
    </w:rPr>
  </w:style>
  <w:style w:type="paragraph" w:styleId="60">
    <w:name w:val="heading 6"/>
    <w:basedOn w:val="a8"/>
    <w:next w:val="a8"/>
    <w:link w:val="61"/>
    <w:semiHidden/>
    <w:unhideWhenUsed/>
    <w:qFormat/>
    <w:pPr>
      <w:keepNext/>
      <w:spacing w:line="360" w:lineRule="auto"/>
      <w:outlineLvl w:val="5"/>
    </w:pPr>
    <w:rPr>
      <w:rFonts w:cs="Times New Roman"/>
      <w:b/>
      <w:bCs/>
      <w:szCs w:val="28"/>
      <w:lang w:val="x-none" w:eastAsia="x-none"/>
    </w:rPr>
  </w:style>
  <w:style w:type="paragraph" w:styleId="7">
    <w:name w:val="heading 7"/>
    <w:basedOn w:val="a8"/>
    <w:next w:val="a8"/>
    <w:link w:val="70"/>
    <w:uiPriority w:val="99"/>
    <w:semiHidden/>
    <w:unhideWhenUsed/>
    <w:qFormat/>
    <w:pPr>
      <w:keepNext/>
      <w:numPr>
        <w:numId w:val="1"/>
      </w:numPr>
      <w:spacing w:line="360" w:lineRule="auto"/>
      <w:outlineLvl w:val="6"/>
    </w:pPr>
    <w:rPr>
      <w:b/>
      <w:bCs/>
    </w:rPr>
  </w:style>
  <w:style w:type="paragraph" w:styleId="8">
    <w:name w:val="heading 8"/>
    <w:basedOn w:val="a8"/>
    <w:next w:val="a8"/>
    <w:link w:val="80"/>
    <w:uiPriority w:val="99"/>
    <w:semiHidden/>
    <w:unhideWhenUsed/>
    <w:qFormat/>
    <w:pPr>
      <w:spacing w:before="240" w:after="60"/>
      <w:outlineLvl w:val="7"/>
    </w:pPr>
    <w:rPr>
      <w:rFonts w:ascii="Calibri" w:hAnsi="Calibri" w:cs="Times New Roman"/>
      <w:i/>
      <w:iCs/>
      <w:lang w:val="x-none" w:eastAsia="x-none"/>
    </w:rPr>
  </w:style>
  <w:style w:type="paragraph" w:styleId="9">
    <w:name w:val="heading 9"/>
    <w:basedOn w:val="a8"/>
    <w:next w:val="a8"/>
    <w:link w:val="90"/>
    <w:uiPriority w:val="99"/>
    <w:semiHidden/>
    <w:unhideWhenUsed/>
    <w:qFormat/>
    <w:pPr>
      <w:keepNext/>
      <w:outlineLvl w:val="8"/>
    </w:pPr>
    <w:rPr>
      <w:rFonts w:cs="Times New Roman"/>
      <w:b/>
      <w:bCs/>
      <w:u w:val="single"/>
      <w:lang w:val="x-none" w:eastAsia="he-IL"/>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Hyperlink">
    <w:name w:val="Hyperlink"/>
    <w:unhideWhenUsed/>
    <w:rPr>
      <w:color w:val="0000FF"/>
      <w:u w:val="single"/>
    </w:rPr>
  </w:style>
  <w:style w:type="character" w:styleId="FollowedHyperlink">
    <w:name w:val="FollowedHyperlink"/>
    <w:uiPriority w:val="99"/>
    <w:semiHidden/>
    <w:unhideWhenUsed/>
    <w:rPr>
      <w:color w:val="800080"/>
      <w:u w:val="single"/>
    </w:rPr>
  </w:style>
  <w:style w:type="character" w:customStyle="1" w:styleId="15">
    <w:name w:val="כותרת 1 תו"/>
    <w:aliases w:val="Hn1 תו,H1 תו,סעיף 1 תו,גוטמן תו"/>
    <w:link w:val="14"/>
    <w:locked/>
    <w:rPr>
      <w:rFonts w:ascii="Arial" w:hAnsi="Arial" w:cs="Arial" w:hint="default"/>
      <w:b/>
      <w:bCs/>
      <w:kern w:val="32"/>
      <w:sz w:val="32"/>
      <w:szCs w:val="32"/>
    </w:rPr>
  </w:style>
  <w:style w:type="character" w:customStyle="1" w:styleId="110">
    <w:name w:val="כותרת 1 תו1"/>
    <w:aliases w:val="Hn1 תו1,H1 תו1,סעיף 1 תו1,גוטמן תו1"/>
    <w:rPr>
      <w:rFonts w:ascii="Calibri Light" w:eastAsia="Times New Roman" w:hAnsi="Calibri Light" w:cs="Times New Roman"/>
      <w:color w:val="2F5496"/>
      <w:sz w:val="32"/>
      <w:szCs w:val="32"/>
    </w:rPr>
  </w:style>
  <w:style w:type="character" w:customStyle="1" w:styleId="25">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link w:val="24"/>
    <w:locked/>
    <w:rPr>
      <w:rFonts w:ascii="David Transparent" w:hAnsi="David Transparent" w:cs="David Transparent" w:hint="default"/>
      <w:szCs w:val="28"/>
      <w:u w:val="single"/>
    </w:rPr>
  </w:style>
  <w:style w:type="character" w:customStyle="1" w:styleId="210">
    <w:name w:val="כותרת 2 תו1"/>
    <w:aliases w:val="h2 תו1,H21 תו1,H22 תו1,H211 תו1,H23 תו1,H212 תו1,H221 תו1,H2111 תו1,H24 תו1,H25 תו1,H213 תו1,H222 תו1,H2112 תו1,H231 תו1,H2121 תו1,H2211 תו1,H21111 תו1,h21 תו1,H241 תו1,H26 תו1,H214 תו1,H223 תו1,H2113 תו1,H232 תו1,H2122 תו1,H2212 תו1,h22 תו1"/>
    <w:rPr>
      <w:rFonts w:ascii="Calibri Light" w:eastAsia="Times New Roman" w:hAnsi="Calibri Light" w:cs="Times New Roman"/>
      <w:color w:val="2F5496"/>
      <w:sz w:val="26"/>
      <w:szCs w:val="26"/>
    </w:rPr>
  </w:style>
  <w:style w:type="character" w:customStyle="1" w:styleId="34">
    <w:name w:val="כותרת 3 תו"/>
    <w:aliases w:val="Heading 3 תו תו1,Hn3 תו,H3 תו"/>
    <w:link w:val="33"/>
    <w:locked/>
    <w:rPr>
      <w:rFonts w:ascii="Arial" w:hAnsi="Arial" w:cs="Arial" w:hint="default"/>
      <w:b/>
      <w:bCs/>
      <w:sz w:val="26"/>
      <w:szCs w:val="26"/>
    </w:rPr>
  </w:style>
  <w:style w:type="character" w:customStyle="1" w:styleId="310">
    <w:name w:val="כותרת 3 תו1"/>
    <w:aliases w:val="Heading 3 תו תו,Hn3 תו1,H3 תו1"/>
    <w:uiPriority w:val="99"/>
    <w:semiHidden/>
    <w:rPr>
      <w:rFonts w:ascii="Batang" w:eastAsia="Batang" w:hAnsi="Batang" w:cs="Narkisim" w:hint="eastAsia"/>
      <w:b/>
      <w:bCs/>
      <w:sz w:val="32"/>
      <w:szCs w:val="32"/>
      <w:lang w:val="en-US" w:eastAsia="en-US" w:bidi="he-IL"/>
    </w:rPr>
  </w:style>
  <w:style w:type="character" w:customStyle="1" w:styleId="41">
    <w:name w:val="כותרת 4 תו"/>
    <w:aliases w:val="Hn4 תו,H4 תו,Heading 4 תו תו תו תו תו,כותרת 4 תו תו תו תו תו,כותרת 41 תו,Heading 4 תו1 תו,כותרת 4 תו תו תו1 תו,Heading 4 תו תו,Heading 4 תו תו תו תו תו תו תו,Heading 4_0 תו"/>
    <w:link w:val="40"/>
    <w:locked/>
    <w:rPr>
      <w:rFonts w:ascii="David" w:hAnsi="David" w:cs="David" w:hint="default"/>
      <w:b/>
      <w:bCs/>
      <w:sz w:val="24"/>
      <w:szCs w:val="28"/>
      <w:u w:val="single"/>
    </w:rPr>
  </w:style>
  <w:style w:type="character" w:customStyle="1" w:styleId="410">
    <w:name w:val="כותרת 4 תו1"/>
    <w:aliases w:val="Hn4 תו1,H4 תו1,Heading 4 תו תו תו תו תו1,כותרת 4 תו תו תו תו תו1,כותרת 41 תו1,Heading 4 תו1 תו1,כותרת 4 תו תו תו1 תו1,Heading 4 תו תו1,Heading 4 תו תו תו תו תו תו תו1,Heading 4_0 תו1"/>
    <w:semiHidden/>
    <w:rPr>
      <w:rFonts w:ascii="Calibri Light" w:eastAsia="Times New Roman" w:hAnsi="Calibri Light" w:cs="Times New Roman"/>
      <w:i/>
      <w:iCs/>
      <w:color w:val="2F5496"/>
      <w:sz w:val="24"/>
      <w:szCs w:val="24"/>
    </w:rPr>
  </w:style>
  <w:style w:type="character" w:customStyle="1" w:styleId="51">
    <w:name w:val="כותרת 5 תו"/>
    <w:aliases w:val="Heading 5 תו תו,Heading 5_0 תו"/>
    <w:link w:val="50"/>
    <w:locked/>
    <w:rPr>
      <w:rFonts w:ascii="David" w:hAnsi="David" w:cs="David" w:hint="default"/>
      <w:b/>
      <w:bCs/>
      <w:sz w:val="24"/>
      <w:szCs w:val="28"/>
      <w:u w:val="single"/>
    </w:rPr>
  </w:style>
  <w:style w:type="character" w:customStyle="1" w:styleId="510">
    <w:name w:val="כותרת 5 תו1"/>
    <w:aliases w:val="Heading 5 תו תו1,Heading 5_0 תו1"/>
    <w:semiHidden/>
    <w:rPr>
      <w:rFonts w:ascii="Calibri Light" w:eastAsia="Times New Roman" w:hAnsi="Calibri Light" w:cs="Times New Roman"/>
      <w:color w:val="2F5496"/>
      <w:sz w:val="24"/>
      <w:szCs w:val="24"/>
    </w:rPr>
  </w:style>
  <w:style w:type="character" w:customStyle="1" w:styleId="61">
    <w:name w:val="כותרת 6 תו"/>
    <w:link w:val="60"/>
    <w:semiHidden/>
    <w:locked/>
    <w:rPr>
      <w:rFonts w:ascii="David" w:hAnsi="David" w:cs="David" w:hint="default"/>
      <w:b/>
      <w:bCs/>
      <w:sz w:val="24"/>
      <w:szCs w:val="28"/>
    </w:rPr>
  </w:style>
  <w:style w:type="paragraph" w:customStyle="1" w:styleId="msonormal0">
    <w:name w:val="msonormal"/>
    <w:basedOn w:val="a8"/>
    <w:uiPriority w:val="99"/>
    <w:pPr>
      <w:bidi w:val="0"/>
      <w:spacing w:before="100" w:beforeAutospacing="1" w:after="100" w:afterAutospacing="1"/>
    </w:pPr>
    <w:rPr>
      <w:rFonts w:cs="Times New Roman"/>
    </w:rPr>
  </w:style>
  <w:style w:type="paragraph" w:styleId="NormalWeb">
    <w:name w:val="Normal (Web)"/>
    <w:basedOn w:val="a8"/>
    <w:uiPriority w:val="99"/>
    <w:semiHidden/>
    <w:unhideWhenUsed/>
    <w:pPr>
      <w:bidi w:val="0"/>
      <w:spacing w:before="100" w:beforeAutospacing="1" w:after="100" w:afterAutospacing="1"/>
    </w:pPr>
    <w:rPr>
      <w:rFonts w:cs="Times New Roman"/>
    </w:rPr>
  </w:style>
  <w:style w:type="character" w:customStyle="1" w:styleId="70">
    <w:name w:val="כותרת 7 תו"/>
    <w:link w:val="7"/>
    <w:uiPriority w:val="99"/>
    <w:semiHidden/>
    <w:locked/>
    <w:rPr>
      <w:rFonts w:cs="David"/>
      <w:b/>
      <w:bCs/>
      <w:sz w:val="24"/>
      <w:szCs w:val="24"/>
    </w:rPr>
  </w:style>
  <w:style w:type="character" w:customStyle="1" w:styleId="80">
    <w:name w:val="כותרת 8 תו"/>
    <w:link w:val="8"/>
    <w:semiHidden/>
    <w:locked/>
    <w:rPr>
      <w:rFonts w:ascii="Calibri" w:eastAsia="Times New Roman" w:hAnsi="Calibri" w:cs="Arial" w:hint="default"/>
      <w:i/>
      <w:iCs/>
      <w:sz w:val="24"/>
      <w:szCs w:val="24"/>
    </w:rPr>
  </w:style>
  <w:style w:type="character" w:customStyle="1" w:styleId="90">
    <w:name w:val="כותרת 9 תו"/>
    <w:link w:val="9"/>
    <w:semiHidden/>
    <w:locked/>
    <w:rPr>
      <w:b/>
      <w:bCs/>
      <w:sz w:val="24"/>
      <w:szCs w:val="24"/>
      <w:u w:val="single"/>
      <w:lang w:eastAsia="he-IL"/>
    </w:rPr>
  </w:style>
  <w:style w:type="character" w:customStyle="1" w:styleId="TOC1">
    <w:name w:val="TOC 1 תו"/>
    <w:link w:val="TOC10"/>
    <w:uiPriority w:val="39"/>
    <w:locked/>
    <w:rPr>
      <w:rFonts w:ascii="David" w:eastAsia="David" w:hAnsi="David" w:cs="David" w:hint="default"/>
      <w:sz w:val="24"/>
      <w:szCs w:val="24"/>
      <w:lang w:eastAsia="he-IL"/>
    </w:rPr>
  </w:style>
  <w:style w:type="paragraph" w:customStyle="1" w:styleId="-">
    <w:name w:val="רגיל-דוד"/>
    <w:link w:val="-0"/>
    <w:uiPriority w:val="99"/>
    <w:pPr>
      <w:widowControl w:val="0"/>
      <w:autoSpaceDE w:val="0"/>
      <w:autoSpaceDN w:val="0"/>
      <w:adjustRightInd w:val="0"/>
    </w:pPr>
    <w:rPr>
      <w:sz w:val="24"/>
      <w:szCs w:val="22"/>
      <w:lang w:eastAsia="he-IL"/>
    </w:rPr>
  </w:style>
  <w:style w:type="paragraph" w:styleId="TOC10">
    <w:name w:val="toc 1"/>
    <w:basedOn w:val="a8"/>
    <w:next w:val="-"/>
    <w:link w:val="TOC1"/>
    <w:autoRedefine/>
    <w:uiPriority w:val="39"/>
    <w:semiHidden/>
    <w:unhideWhenUsed/>
    <w:qFormat/>
    <w:pPr>
      <w:widowControl w:val="0"/>
      <w:tabs>
        <w:tab w:val="left" w:pos="8214"/>
      </w:tabs>
      <w:bidi w:val="0"/>
      <w:adjustRightInd w:val="0"/>
      <w:spacing w:line="360" w:lineRule="auto"/>
      <w:jc w:val="right"/>
    </w:pPr>
    <w:rPr>
      <w:rFonts w:ascii="David" w:eastAsia="David" w:hAnsi="David" w:cs="Times New Roman"/>
      <w:lang w:eastAsia="he-IL"/>
    </w:rPr>
  </w:style>
  <w:style w:type="paragraph" w:styleId="TOC2">
    <w:name w:val="toc 2"/>
    <w:basedOn w:val="a8"/>
    <w:next w:val="a8"/>
    <w:autoRedefine/>
    <w:uiPriority w:val="39"/>
    <w:semiHidden/>
    <w:unhideWhenUsed/>
    <w:qFormat/>
    <w:pPr>
      <w:tabs>
        <w:tab w:val="left" w:pos="567"/>
        <w:tab w:val="left" w:pos="1134"/>
        <w:tab w:val="left" w:pos="1701"/>
        <w:tab w:val="left" w:pos="2268"/>
        <w:tab w:val="right" w:pos="8221"/>
      </w:tabs>
      <w:spacing w:before="240" w:line="480" w:lineRule="auto"/>
      <w:ind w:left="240" w:right="240"/>
      <w:jc w:val="both"/>
    </w:pPr>
    <w:rPr>
      <w:rFonts w:cs="Times New Roman"/>
      <w:b/>
      <w:bCs/>
      <w:sz w:val="18"/>
      <w:szCs w:val="20"/>
      <w:lang w:eastAsia="he-IL"/>
    </w:rPr>
  </w:style>
  <w:style w:type="paragraph" w:styleId="TOC3">
    <w:name w:val="toc 3"/>
    <w:basedOn w:val="a8"/>
    <w:next w:val="a8"/>
    <w:autoRedefine/>
    <w:uiPriority w:val="39"/>
    <w:semiHidden/>
    <w:unhideWhenUsed/>
    <w:qFormat/>
    <w:pPr>
      <w:widowControl w:val="0"/>
      <w:adjustRightInd w:val="0"/>
      <w:spacing w:after="100" w:line="360" w:lineRule="atLeast"/>
      <w:ind w:left="480"/>
      <w:jc w:val="both"/>
    </w:pPr>
    <w:rPr>
      <w:rFonts w:ascii="David" w:eastAsia="David" w:hAnsi="David"/>
      <w:lang w:eastAsia="he-IL"/>
    </w:rPr>
  </w:style>
  <w:style w:type="paragraph" w:styleId="TOC4">
    <w:name w:val="toc 4"/>
    <w:basedOn w:val="a8"/>
    <w:next w:val="a8"/>
    <w:autoRedefine/>
    <w:uiPriority w:val="39"/>
    <w:semiHidden/>
    <w:unhideWhenUsed/>
    <w:qFormat/>
    <w:pPr>
      <w:ind w:left="720"/>
    </w:pPr>
    <w:rPr>
      <w:rFonts w:ascii="David" w:eastAsia="David" w:hAnsi="David" w:cs="Times New Roman"/>
    </w:rPr>
  </w:style>
  <w:style w:type="paragraph" w:styleId="TOC5">
    <w:name w:val="toc 5"/>
    <w:basedOn w:val="a8"/>
    <w:next w:val="a8"/>
    <w:autoRedefine/>
    <w:uiPriority w:val="39"/>
    <w:semiHidden/>
    <w:unhideWhenUsed/>
    <w:qFormat/>
    <w:pPr>
      <w:ind w:left="960"/>
    </w:pPr>
    <w:rPr>
      <w:rFonts w:ascii="David" w:eastAsia="David" w:hAnsi="David" w:cs="Times New Roman"/>
    </w:rPr>
  </w:style>
  <w:style w:type="paragraph" w:styleId="TOC6">
    <w:name w:val="toc 6"/>
    <w:basedOn w:val="a8"/>
    <w:next w:val="a8"/>
    <w:autoRedefine/>
    <w:uiPriority w:val="39"/>
    <w:semiHidden/>
    <w:unhideWhenUsed/>
    <w:qFormat/>
    <w:pPr>
      <w:ind w:left="1200"/>
    </w:pPr>
    <w:rPr>
      <w:rFonts w:ascii="David" w:eastAsia="David" w:hAnsi="David" w:cs="Times New Roman"/>
    </w:rPr>
  </w:style>
  <w:style w:type="paragraph" w:styleId="TOC7">
    <w:name w:val="toc 7"/>
    <w:basedOn w:val="a8"/>
    <w:next w:val="a8"/>
    <w:autoRedefine/>
    <w:uiPriority w:val="39"/>
    <w:semiHidden/>
    <w:unhideWhenUsed/>
    <w:qFormat/>
    <w:pPr>
      <w:ind w:left="1440"/>
    </w:pPr>
    <w:rPr>
      <w:rFonts w:ascii="David" w:eastAsia="David" w:hAnsi="David" w:cs="Times New Roman"/>
    </w:rPr>
  </w:style>
  <w:style w:type="paragraph" w:styleId="TOC8">
    <w:name w:val="toc 8"/>
    <w:aliases w:val="TOC 10"/>
    <w:basedOn w:val="a8"/>
    <w:next w:val="a8"/>
    <w:autoRedefine/>
    <w:uiPriority w:val="39"/>
    <w:semiHidden/>
    <w:unhideWhenUsed/>
    <w:qFormat/>
    <w:pPr>
      <w:spacing w:line="360" w:lineRule="auto"/>
      <w:ind w:left="1680"/>
      <w:jc w:val="both"/>
    </w:pPr>
    <w:rPr>
      <w:rFonts w:ascii="David" w:eastAsia="David" w:hAnsi="David"/>
    </w:rPr>
  </w:style>
  <w:style w:type="paragraph" w:styleId="TOC9">
    <w:name w:val="toc 9"/>
    <w:basedOn w:val="a8"/>
    <w:next w:val="a8"/>
    <w:autoRedefine/>
    <w:uiPriority w:val="39"/>
    <w:semiHidden/>
    <w:unhideWhenUsed/>
    <w:qFormat/>
    <w:pPr>
      <w:ind w:left="1920"/>
    </w:pPr>
    <w:rPr>
      <w:rFonts w:ascii="David" w:eastAsia="David" w:hAnsi="David" w:cs="Times New Roman"/>
    </w:rPr>
  </w:style>
  <w:style w:type="paragraph" w:styleId="ac">
    <w:name w:val="footnote text"/>
    <w:basedOn w:val="a8"/>
    <w:link w:val="ad"/>
    <w:uiPriority w:val="99"/>
    <w:semiHidden/>
    <w:unhideWhenUsed/>
    <w:rPr>
      <w:rFonts w:cs="Times New Roman"/>
      <w:sz w:val="20"/>
      <w:szCs w:val="20"/>
      <w:lang w:val="x-none" w:eastAsia="he-IL"/>
    </w:rPr>
  </w:style>
  <w:style w:type="character" w:customStyle="1" w:styleId="ad">
    <w:name w:val="טקסט הערת שוליים תו"/>
    <w:link w:val="ac"/>
    <w:uiPriority w:val="99"/>
    <w:semiHidden/>
    <w:locked/>
    <w:rPr>
      <w:lang w:eastAsia="he-IL"/>
    </w:rPr>
  </w:style>
  <w:style w:type="paragraph" w:styleId="ae">
    <w:name w:val="annotation text"/>
    <w:basedOn w:val="a8"/>
    <w:link w:val="af"/>
    <w:uiPriority w:val="99"/>
    <w:unhideWhenUsed/>
    <w:rPr>
      <w:rFonts w:cs="Times New Roman"/>
      <w:sz w:val="20"/>
      <w:szCs w:val="20"/>
      <w:lang w:val="x-none" w:eastAsia="he-IL"/>
    </w:rPr>
  </w:style>
  <w:style w:type="character" w:customStyle="1" w:styleId="af">
    <w:name w:val="טקסט הערה תו"/>
    <w:link w:val="ae"/>
    <w:uiPriority w:val="99"/>
    <w:locked/>
    <w:rPr>
      <w:lang w:eastAsia="he-IL"/>
    </w:rPr>
  </w:style>
  <w:style w:type="paragraph" w:styleId="af0">
    <w:name w:val="header"/>
    <w:basedOn w:val="a8"/>
    <w:link w:val="af1"/>
    <w:unhideWhenUsed/>
    <w:pPr>
      <w:tabs>
        <w:tab w:val="center" w:pos="4153"/>
        <w:tab w:val="right" w:pos="8306"/>
      </w:tabs>
    </w:pPr>
  </w:style>
  <w:style w:type="character" w:customStyle="1" w:styleId="af1">
    <w:name w:val="כותרת עליונה תו"/>
    <w:link w:val="af0"/>
    <w:locked/>
    <w:rPr>
      <w:rFonts w:ascii="David" w:hAnsi="David" w:cs="David" w:hint="default"/>
      <w:sz w:val="24"/>
      <w:szCs w:val="24"/>
    </w:rPr>
  </w:style>
  <w:style w:type="paragraph" w:styleId="af2">
    <w:name w:val="footer"/>
    <w:basedOn w:val="a8"/>
    <w:link w:val="af3"/>
    <w:uiPriority w:val="99"/>
    <w:unhideWhenUsed/>
    <w:pPr>
      <w:widowControl w:val="0"/>
      <w:tabs>
        <w:tab w:val="center" w:pos="4153"/>
        <w:tab w:val="right" w:pos="8306"/>
      </w:tabs>
      <w:adjustRightInd w:val="0"/>
      <w:spacing w:line="360" w:lineRule="atLeast"/>
      <w:jc w:val="center"/>
    </w:pPr>
    <w:rPr>
      <w:rFonts w:cs="David Transparent"/>
    </w:rPr>
  </w:style>
  <w:style w:type="character" w:customStyle="1" w:styleId="af3">
    <w:name w:val="כותרת תחתונה תו"/>
    <w:link w:val="af2"/>
    <w:uiPriority w:val="99"/>
    <w:locked/>
    <w:rPr>
      <w:rFonts w:ascii="David Transparent" w:hAnsi="David Transparent" w:cs="David Transparent" w:hint="default"/>
      <w:sz w:val="24"/>
      <w:szCs w:val="24"/>
      <w:lang w:val="en-US" w:eastAsia="en-US" w:bidi="he-IL"/>
    </w:rPr>
  </w:style>
  <w:style w:type="paragraph" w:styleId="af4">
    <w:name w:val="caption"/>
    <w:basedOn w:val="a8"/>
    <w:next w:val="a8"/>
    <w:uiPriority w:val="99"/>
    <w:semiHidden/>
    <w:unhideWhenUsed/>
    <w:qFormat/>
    <w:pPr>
      <w:spacing w:before="120" w:after="120"/>
    </w:pPr>
    <w:rPr>
      <w:rFonts w:cs="Times New Roman"/>
      <w:b/>
      <w:bCs/>
      <w:sz w:val="20"/>
      <w:szCs w:val="20"/>
      <w:lang w:eastAsia="he-IL"/>
    </w:rPr>
  </w:style>
  <w:style w:type="paragraph" w:styleId="af5">
    <w:name w:val="endnote text"/>
    <w:basedOn w:val="a8"/>
    <w:link w:val="af6"/>
    <w:uiPriority w:val="99"/>
    <w:semiHidden/>
    <w:unhideWhenUsed/>
    <w:rPr>
      <w:rFonts w:cs="Times New Roman"/>
      <w:sz w:val="20"/>
      <w:szCs w:val="20"/>
      <w:lang w:val="x-none" w:eastAsia="he-IL"/>
    </w:rPr>
  </w:style>
  <w:style w:type="character" w:customStyle="1" w:styleId="af6">
    <w:name w:val="טקסט הערת סיום תו"/>
    <w:link w:val="af5"/>
    <w:semiHidden/>
    <w:locked/>
    <w:rPr>
      <w:lang w:eastAsia="he-IL"/>
    </w:rPr>
  </w:style>
  <w:style w:type="paragraph" w:styleId="af7">
    <w:name w:val="List"/>
    <w:basedOn w:val="a8"/>
    <w:uiPriority w:val="99"/>
    <w:semiHidden/>
    <w:unhideWhenUsed/>
    <w:pPr>
      <w:ind w:left="360" w:hanging="360"/>
      <w:contextualSpacing/>
    </w:pPr>
  </w:style>
  <w:style w:type="paragraph" w:styleId="af8">
    <w:name w:val="List Bullet"/>
    <w:basedOn w:val="a8"/>
    <w:uiPriority w:val="99"/>
    <w:pPr>
      <w:overflowPunct w:val="0"/>
      <w:autoSpaceDE w:val="0"/>
      <w:autoSpaceDN w:val="0"/>
      <w:adjustRightInd w:val="0"/>
      <w:ind w:left="283" w:hanging="283"/>
      <w:jc w:val="both"/>
    </w:pPr>
    <w:rPr>
      <w:rFonts w:cs="FrankRuehl"/>
      <w:sz w:val="20"/>
      <w:szCs w:val="26"/>
      <w:lang w:eastAsia="he-IL"/>
    </w:rPr>
  </w:style>
  <w:style w:type="paragraph" w:styleId="af9">
    <w:name w:val="List Number"/>
    <w:basedOn w:val="a8"/>
    <w:uiPriority w:val="99"/>
    <w:pPr>
      <w:overflowPunct w:val="0"/>
      <w:autoSpaceDE w:val="0"/>
      <w:autoSpaceDN w:val="0"/>
      <w:adjustRightInd w:val="0"/>
      <w:ind w:left="283" w:hanging="283"/>
      <w:jc w:val="both"/>
    </w:pPr>
    <w:rPr>
      <w:rFonts w:cs="FrankRuehl"/>
      <w:sz w:val="20"/>
      <w:szCs w:val="26"/>
      <w:lang w:eastAsia="he-IL"/>
    </w:rPr>
  </w:style>
  <w:style w:type="paragraph" w:styleId="26">
    <w:name w:val="List 2"/>
    <w:basedOn w:val="a8"/>
    <w:uiPriority w:val="99"/>
    <w:semiHidden/>
    <w:unhideWhenUsed/>
    <w:pPr>
      <w:overflowPunct w:val="0"/>
      <w:autoSpaceDE w:val="0"/>
      <w:autoSpaceDN w:val="0"/>
      <w:adjustRightInd w:val="0"/>
      <w:ind w:left="566" w:hanging="283"/>
      <w:jc w:val="both"/>
    </w:pPr>
    <w:rPr>
      <w:rFonts w:cs="FrankRuehl"/>
      <w:sz w:val="20"/>
      <w:szCs w:val="26"/>
      <w:lang w:eastAsia="he-IL"/>
    </w:rPr>
  </w:style>
  <w:style w:type="paragraph" w:styleId="35">
    <w:name w:val="List 3"/>
    <w:basedOn w:val="a8"/>
    <w:uiPriority w:val="99"/>
    <w:semiHidden/>
    <w:unhideWhenUsed/>
    <w:pPr>
      <w:overflowPunct w:val="0"/>
      <w:autoSpaceDE w:val="0"/>
      <w:autoSpaceDN w:val="0"/>
      <w:adjustRightInd w:val="0"/>
      <w:ind w:left="849" w:hanging="283"/>
      <w:jc w:val="both"/>
    </w:pPr>
    <w:rPr>
      <w:rFonts w:cs="FrankRuehl"/>
      <w:sz w:val="20"/>
      <w:szCs w:val="26"/>
      <w:lang w:eastAsia="he-IL"/>
    </w:rPr>
  </w:style>
  <w:style w:type="paragraph" w:styleId="42">
    <w:name w:val="List 4"/>
    <w:basedOn w:val="a8"/>
    <w:uiPriority w:val="99"/>
    <w:semiHidden/>
    <w:unhideWhenUsed/>
    <w:pPr>
      <w:overflowPunct w:val="0"/>
      <w:autoSpaceDE w:val="0"/>
      <w:autoSpaceDN w:val="0"/>
      <w:adjustRightInd w:val="0"/>
      <w:ind w:left="1132" w:hanging="283"/>
      <w:jc w:val="both"/>
    </w:pPr>
    <w:rPr>
      <w:rFonts w:cs="FrankRuehl"/>
      <w:sz w:val="20"/>
      <w:szCs w:val="26"/>
      <w:lang w:eastAsia="he-IL"/>
    </w:rPr>
  </w:style>
  <w:style w:type="paragraph" w:styleId="52">
    <w:name w:val="List 5"/>
    <w:basedOn w:val="a8"/>
    <w:uiPriority w:val="99"/>
    <w:semiHidden/>
    <w:unhideWhenUsed/>
    <w:pPr>
      <w:overflowPunct w:val="0"/>
      <w:autoSpaceDE w:val="0"/>
      <w:autoSpaceDN w:val="0"/>
      <w:adjustRightInd w:val="0"/>
      <w:ind w:left="1415" w:hanging="283"/>
      <w:jc w:val="both"/>
    </w:pPr>
    <w:rPr>
      <w:rFonts w:cs="FrankRuehl"/>
      <w:sz w:val="20"/>
      <w:szCs w:val="26"/>
      <w:lang w:eastAsia="he-IL"/>
    </w:rPr>
  </w:style>
  <w:style w:type="paragraph" w:styleId="27">
    <w:name w:val="List Bullet 2"/>
    <w:basedOn w:val="a8"/>
    <w:uiPriority w:val="99"/>
    <w:semiHidden/>
    <w:unhideWhenUsed/>
    <w:pPr>
      <w:overflowPunct w:val="0"/>
      <w:autoSpaceDE w:val="0"/>
      <w:autoSpaceDN w:val="0"/>
      <w:adjustRightInd w:val="0"/>
      <w:ind w:left="566" w:hanging="283"/>
      <w:jc w:val="both"/>
    </w:pPr>
    <w:rPr>
      <w:rFonts w:cs="FrankRuehl"/>
      <w:sz w:val="20"/>
      <w:szCs w:val="26"/>
      <w:lang w:eastAsia="he-IL"/>
    </w:rPr>
  </w:style>
  <w:style w:type="paragraph" w:styleId="36">
    <w:name w:val="List Bullet 3"/>
    <w:basedOn w:val="a8"/>
    <w:uiPriority w:val="99"/>
    <w:semiHidden/>
    <w:unhideWhenUsed/>
    <w:pPr>
      <w:overflowPunct w:val="0"/>
      <w:autoSpaceDE w:val="0"/>
      <w:autoSpaceDN w:val="0"/>
      <w:adjustRightInd w:val="0"/>
      <w:ind w:left="849" w:hanging="283"/>
      <w:jc w:val="both"/>
    </w:pPr>
    <w:rPr>
      <w:rFonts w:cs="FrankRuehl"/>
      <w:sz w:val="20"/>
      <w:szCs w:val="26"/>
      <w:lang w:eastAsia="he-IL"/>
    </w:rPr>
  </w:style>
  <w:style w:type="paragraph" w:styleId="43">
    <w:name w:val="List Bullet 4"/>
    <w:basedOn w:val="a8"/>
    <w:uiPriority w:val="99"/>
    <w:semiHidden/>
    <w:unhideWhenUsed/>
    <w:pPr>
      <w:overflowPunct w:val="0"/>
      <w:autoSpaceDE w:val="0"/>
      <w:autoSpaceDN w:val="0"/>
      <w:adjustRightInd w:val="0"/>
      <w:ind w:left="1132" w:hanging="283"/>
      <w:jc w:val="both"/>
    </w:pPr>
    <w:rPr>
      <w:rFonts w:cs="FrankRuehl"/>
      <w:sz w:val="20"/>
      <w:szCs w:val="26"/>
      <w:lang w:eastAsia="he-IL"/>
    </w:rPr>
  </w:style>
  <w:style w:type="paragraph" w:styleId="53">
    <w:name w:val="List Bullet 5"/>
    <w:basedOn w:val="a8"/>
    <w:uiPriority w:val="99"/>
    <w:semiHidden/>
    <w:unhideWhenUsed/>
    <w:pPr>
      <w:overflowPunct w:val="0"/>
      <w:autoSpaceDE w:val="0"/>
      <w:autoSpaceDN w:val="0"/>
      <w:adjustRightInd w:val="0"/>
      <w:ind w:left="1415" w:hanging="283"/>
      <w:jc w:val="both"/>
    </w:pPr>
    <w:rPr>
      <w:rFonts w:cs="FrankRuehl"/>
      <w:sz w:val="20"/>
      <w:szCs w:val="26"/>
      <w:lang w:eastAsia="he-IL"/>
    </w:rPr>
  </w:style>
  <w:style w:type="paragraph" w:styleId="28">
    <w:name w:val="List Number 2"/>
    <w:basedOn w:val="a8"/>
    <w:uiPriority w:val="99"/>
    <w:semiHidden/>
    <w:unhideWhenUsed/>
    <w:pPr>
      <w:overflowPunct w:val="0"/>
      <w:autoSpaceDE w:val="0"/>
      <w:autoSpaceDN w:val="0"/>
      <w:adjustRightInd w:val="0"/>
      <w:ind w:left="566" w:hanging="283"/>
      <w:jc w:val="both"/>
    </w:pPr>
    <w:rPr>
      <w:rFonts w:cs="FrankRuehl"/>
      <w:sz w:val="20"/>
      <w:szCs w:val="26"/>
      <w:lang w:eastAsia="he-IL"/>
    </w:rPr>
  </w:style>
  <w:style w:type="paragraph" w:styleId="37">
    <w:name w:val="List Number 3"/>
    <w:basedOn w:val="a8"/>
    <w:uiPriority w:val="99"/>
    <w:semiHidden/>
    <w:unhideWhenUsed/>
    <w:pPr>
      <w:overflowPunct w:val="0"/>
      <w:autoSpaceDE w:val="0"/>
      <w:autoSpaceDN w:val="0"/>
      <w:adjustRightInd w:val="0"/>
      <w:ind w:left="849" w:hanging="283"/>
      <w:jc w:val="both"/>
    </w:pPr>
    <w:rPr>
      <w:rFonts w:cs="FrankRuehl"/>
      <w:sz w:val="20"/>
      <w:szCs w:val="26"/>
      <w:lang w:eastAsia="he-IL"/>
    </w:rPr>
  </w:style>
  <w:style w:type="paragraph" w:styleId="44">
    <w:name w:val="List Number 4"/>
    <w:basedOn w:val="a8"/>
    <w:uiPriority w:val="99"/>
    <w:semiHidden/>
    <w:unhideWhenUsed/>
    <w:pPr>
      <w:overflowPunct w:val="0"/>
      <w:autoSpaceDE w:val="0"/>
      <w:autoSpaceDN w:val="0"/>
      <w:adjustRightInd w:val="0"/>
      <w:ind w:left="1132" w:hanging="283"/>
      <w:jc w:val="both"/>
    </w:pPr>
    <w:rPr>
      <w:rFonts w:cs="FrankRuehl"/>
      <w:sz w:val="20"/>
      <w:szCs w:val="26"/>
      <w:lang w:eastAsia="he-IL"/>
    </w:rPr>
  </w:style>
  <w:style w:type="paragraph" w:styleId="54">
    <w:name w:val="List Number 5"/>
    <w:basedOn w:val="a8"/>
    <w:uiPriority w:val="99"/>
    <w:semiHidden/>
    <w:unhideWhenUsed/>
    <w:pPr>
      <w:overflowPunct w:val="0"/>
      <w:autoSpaceDE w:val="0"/>
      <w:autoSpaceDN w:val="0"/>
      <w:adjustRightInd w:val="0"/>
      <w:ind w:left="1415" w:hanging="283"/>
      <w:jc w:val="both"/>
    </w:pPr>
    <w:rPr>
      <w:rFonts w:cs="FrankRuehl"/>
      <w:sz w:val="20"/>
      <w:szCs w:val="26"/>
      <w:lang w:eastAsia="he-IL"/>
    </w:rPr>
  </w:style>
  <w:style w:type="paragraph" w:styleId="afa">
    <w:name w:val="Title"/>
    <w:basedOn w:val="a8"/>
    <w:link w:val="16"/>
    <w:uiPriority w:val="99"/>
    <w:qFormat/>
    <w:pPr>
      <w:jc w:val="center"/>
    </w:pPr>
    <w:rPr>
      <w:rFonts w:cs="Times New Roman"/>
      <w:b/>
      <w:bCs/>
      <w:lang w:val="x-none" w:eastAsia="he-IL"/>
    </w:rPr>
  </w:style>
  <w:style w:type="character" w:customStyle="1" w:styleId="afb">
    <w:name w:val="כותרת טקסט תו"/>
    <w:link w:val="17"/>
    <w:locked/>
    <w:rPr>
      <w:rFonts w:ascii="David" w:eastAsia="David" w:hAnsi="David" w:cs="David" w:hint="default"/>
      <w:sz w:val="28"/>
      <w:szCs w:val="28"/>
      <w:u w:val="single"/>
      <w:lang w:eastAsia="he-IL"/>
    </w:rPr>
  </w:style>
  <w:style w:type="paragraph" w:styleId="afc">
    <w:name w:val="Body Text"/>
    <w:basedOn w:val="a8"/>
    <w:link w:val="afd"/>
    <w:uiPriority w:val="99"/>
    <w:semiHidden/>
    <w:unhideWhenUsed/>
    <w:rPr>
      <w:rFonts w:cs="David Transparent"/>
      <w:sz w:val="20"/>
    </w:rPr>
  </w:style>
  <w:style w:type="character" w:customStyle="1" w:styleId="afd">
    <w:name w:val="גוף טקסט תו"/>
    <w:link w:val="afc"/>
    <w:semiHidden/>
    <w:locked/>
    <w:rPr>
      <w:rFonts w:ascii="David Transparent" w:hAnsi="David Transparent" w:cs="David Transparent" w:hint="default"/>
      <w:szCs w:val="24"/>
    </w:rPr>
  </w:style>
  <w:style w:type="paragraph" w:styleId="afe">
    <w:name w:val="Body Text Indent"/>
    <w:basedOn w:val="a8"/>
    <w:link w:val="aff"/>
    <w:uiPriority w:val="99"/>
    <w:semiHidden/>
    <w:unhideWhenUsed/>
    <w:pPr>
      <w:spacing w:after="120"/>
      <w:ind w:left="283"/>
    </w:pPr>
  </w:style>
  <w:style w:type="character" w:customStyle="1" w:styleId="aff">
    <w:name w:val="כניסה בגוף טקסט תו"/>
    <w:link w:val="afe"/>
    <w:uiPriority w:val="99"/>
    <w:semiHidden/>
    <w:locked/>
    <w:rPr>
      <w:rFonts w:ascii="David" w:hAnsi="David" w:cs="David" w:hint="default"/>
      <w:sz w:val="24"/>
      <w:szCs w:val="24"/>
    </w:rPr>
  </w:style>
  <w:style w:type="paragraph" w:styleId="aff0">
    <w:name w:val="List Continue"/>
    <w:basedOn w:val="a8"/>
    <w:uiPriority w:val="99"/>
    <w:semiHidden/>
    <w:unhideWhenUsed/>
    <w:pPr>
      <w:overflowPunct w:val="0"/>
      <w:autoSpaceDE w:val="0"/>
      <w:autoSpaceDN w:val="0"/>
      <w:adjustRightInd w:val="0"/>
      <w:spacing w:after="120"/>
      <w:ind w:left="283"/>
      <w:jc w:val="both"/>
    </w:pPr>
    <w:rPr>
      <w:rFonts w:cs="FrankRuehl"/>
      <w:sz w:val="20"/>
      <w:szCs w:val="26"/>
      <w:lang w:eastAsia="he-IL"/>
    </w:rPr>
  </w:style>
  <w:style w:type="paragraph" w:styleId="29">
    <w:name w:val="List Continue 2"/>
    <w:basedOn w:val="a8"/>
    <w:uiPriority w:val="99"/>
    <w:semiHidden/>
    <w:unhideWhenUsed/>
    <w:pPr>
      <w:overflowPunct w:val="0"/>
      <w:autoSpaceDE w:val="0"/>
      <w:autoSpaceDN w:val="0"/>
      <w:adjustRightInd w:val="0"/>
      <w:spacing w:after="120"/>
      <w:ind w:left="566"/>
      <w:jc w:val="both"/>
    </w:pPr>
    <w:rPr>
      <w:rFonts w:cs="FrankRuehl"/>
      <w:sz w:val="20"/>
      <w:szCs w:val="26"/>
      <w:lang w:eastAsia="he-IL"/>
    </w:rPr>
  </w:style>
  <w:style w:type="paragraph" w:styleId="38">
    <w:name w:val="List Continue 3"/>
    <w:basedOn w:val="a8"/>
    <w:uiPriority w:val="99"/>
    <w:pPr>
      <w:overflowPunct w:val="0"/>
      <w:autoSpaceDE w:val="0"/>
      <w:autoSpaceDN w:val="0"/>
      <w:adjustRightInd w:val="0"/>
      <w:spacing w:after="120"/>
      <w:ind w:left="849"/>
      <w:jc w:val="both"/>
    </w:pPr>
    <w:rPr>
      <w:rFonts w:ascii="David" w:eastAsia="David" w:hAnsi="David" w:cs="FrankRuehl"/>
      <w:szCs w:val="26"/>
      <w:lang w:eastAsia="he-IL"/>
    </w:rPr>
  </w:style>
  <w:style w:type="paragraph" w:styleId="45">
    <w:name w:val="List Continue 4"/>
    <w:basedOn w:val="a8"/>
    <w:uiPriority w:val="99"/>
    <w:pPr>
      <w:overflowPunct w:val="0"/>
      <w:autoSpaceDE w:val="0"/>
      <w:autoSpaceDN w:val="0"/>
      <w:adjustRightInd w:val="0"/>
      <w:spacing w:after="120"/>
      <w:ind w:left="1132"/>
      <w:jc w:val="both"/>
    </w:pPr>
    <w:rPr>
      <w:rFonts w:cs="FrankRuehl"/>
      <w:sz w:val="20"/>
      <w:szCs w:val="26"/>
      <w:lang w:eastAsia="he-IL"/>
    </w:rPr>
  </w:style>
  <w:style w:type="paragraph" w:styleId="55">
    <w:name w:val="List Continue 5"/>
    <w:basedOn w:val="a8"/>
    <w:uiPriority w:val="99"/>
    <w:pPr>
      <w:overflowPunct w:val="0"/>
      <w:autoSpaceDE w:val="0"/>
      <w:autoSpaceDN w:val="0"/>
      <w:adjustRightInd w:val="0"/>
      <w:spacing w:after="120"/>
      <w:ind w:left="1415"/>
      <w:jc w:val="both"/>
    </w:pPr>
    <w:rPr>
      <w:rFonts w:cs="FrankRuehl"/>
      <w:sz w:val="20"/>
      <w:szCs w:val="26"/>
      <w:lang w:eastAsia="he-IL"/>
    </w:rPr>
  </w:style>
  <w:style w:type="paragraph" w:styleId="aff1">
    <w:name w:val="Subtitle"/>
    <w:basedOn w:val="a8"/>
    <w:link w:val="aff2"/>
    <w:uiPriority w:val="99"/>
    <w:qFormat/>
    <w:pPr>
      <w:jc w:val="center"/>
    </w:pPr>
    <w:rPr>
      <w:rFonts w:cs="Times New Roman"/>
      <w:b/>
      <w:bCs/>
      <w:sz w:val="28"/>
      <w:szCs w:val="28"/>
      <w:u w:val="single"/>
      <w:lang w:val="x-none" w:eastAsia="he-IL"/>
    </w:rPr>
  </w:style>
  <w:style w:type="character" w:customStyle="1" w:styleId="aff2">
    <w:name w:val="כותרת משנה תו"/>
    <w:link w:val="aff1"/>
    <w:locked/>
    <w:rPr>
      <w:rFonts w:ascii="David" w:hAnsi="David" w:cs="David" w:hint="default"/>
      <w:b/>
      <w:bCs/>
      <w:sz w:val="28"/>
      <w:szCs w:val="28"/>
      <w:u w:val="single"/>
      <w:lang w:eastAsia="he-IL"/>
    </w:rPr>
  </w:style>
  <w:style w:type="paragraph" w:styleId="2a">
    <w:name w:val="Body Text 2"/>
    <w:basedOn w:val="a8"/>
    <w:link w:val="2b"/>
    <w:uiPriority w:val="99"/>
    <w:semiHidden/>
    <w:unhideWhenUsed/>
    <w:pPr>
      <w:spacing w:after="120" w:line="480" w:lineRule="auto"/>
    </w:pPr>
  </w:style>
  <w:style w:type="character" w:customStyle="1" w:styleId="2b">
    <w:name w:val="גוף טקסט 2 תו"/>
    <w:link w:val="2a"/>
    <w:semiHidden/>
    <w:locked/>
    <w:rPr>
      <w:rFonts w:ascii="David" w:hAnsi="David" w:cs="David" w:hint="default"/>
      <w:sz w:val="24"/>
      <w:szCs w:val="24"/>
    </w:rPr>
  </w:style>
  <w:style w:type="paragraph" w:styleId="39">
    <w:name w:val="Body Text 3"/>
    <w:basedOn w:val="a8"/>
    <w:link w:val="3a"/>
    <w:uiPriority w:val="99"/>
    <w:semiHidden/>
    <w:unhideWhenUsed/>
    <w:pPr>
      <w:spacing w:after="120"/>
    </w:pPr>
    <w:rPr>
      <w:rFonts w:cs="Times New Roman"/>
      <w:sz w:val="16"/>
      <w:szCs w:val="16"/>
      <w:lang w:val="x-none" w:eastAsia="he-IL"/>
    </w:rPr>
  </w:style>
  <w:style w:type="character" w:customStyle="1" w:styleId="3a">
    <w:name w:val="גוף טקסט 3 תו"/>
    <w:link w:val="39"/>
    <w:semiHidden/>
    <w:locked/>
    <w:rPr>
      <w:sz w:val="16"/>
      <w:szCs w:val="16"/>
      <w:lang w:eastAsia="he-IL"/>
    </w:rPr>
  </w:style>
  <w:style w:type="paragraph" w:styleId="2c">
    <w:name w:val="Body Text Indent 2"/>
    <w:basedOn w:val="a8"/>
    <w:link w:val="2d"/>
    <w:uiPriority w:val="99"/>
    <w:semiHidden/>
    <w:unhideWhenUsed/>
    <w:pPr>
      <w:tabs>
        <w:tab w:val="left" w:pos="386"/>
        <w:tab w:val="left" w:pos="926"/>
        <w:tab w:val="left" w:pos="1106"/>
        <w:tab w:val="left" w:pos="1286"/>
      </w:tabs>
      <w:ind w:left="386" w:hanging="386"/>
    </w:pPr>
    <w:rPr>
      <w:rFonts w:cs="Times New Roman"/>
      <w:lang w:val="x-none" w:eastAsia="he-IL"/>
    </w:rPr>
  </w:style>
  <w:style w:type="character" w:customStyle="1" w:styleId="2d">
    <w:name w:val="כניסה בגוף טקסט 2 תו"/>
    <w:link w:val="2c"/>
    <w:semiHidden/>
    <w:locked/>
    <w:rPr>
      <w:sz w:val="24"/>
      <w:szCs w:val="24"/>
      <w:lang w:eastAsia="he-IL"/>
    </w:rPr>
  </w:style>
  <w:style w:type="paragraph" w:styleId="3b">
    <w:name w:val="Body Text Indent 3"/>
    <w:basedOn w:val="a8"/>
    <w:link w:val="3c"/>
    <w:uiPriority w:val="99"/>
    <w:semiHidden/>
    <w:unhideWhenUsed/>
    <w:pPr>
      <w:tabs>
        <w:tab w:val="left" w:pos="386"/>
        <w:tab w:val="left" w:pos="746"/>
      </w:tabs>
      <w:ind w:left="746" w:hanging="360"/>
    </w:pPr>
    <w:rPr>
      <w:rFonts w:cs="Times New Roman"/>
      <w:lang w:val="x-none" w:eastAsia="he-IL"/>
    </w:rPr>
  </w:style>
  <w:style w:type="character" w:customStyle="1" w:styleId="3c">
    <w:name w:val="כניסה בגוף טקסט 3 תו"/>
    <w:link w:val="3b"/>
    <w:semiHidden/>
    <w:locked/>
    <w:rPr>
      <w:sz w:val="24"/>
      <w:szCs w:val="24"/>
      <w:lang w:eastAsia="he-IL"/>
    </w:rPr>
  </w:style>
  <w:style w:type="paragraph" w:styleId="aff3">
    <w:name w:val="Block Text"/>
    <w:basedOn w:val="a8"/>
    <w:uiPriority w:val="99"/>
    <w:semiHidden/>
    <w:unhideWhenUsed/>
    <w:pPr>
      <w:tabs>
        <w:tab w:val="left" w:pos="368"/>
      </w:tabs>
      <w:ind w:left="368" w:right="368" w:hanging="368"/>
    </w:pPr>
    <w:rPr>
      <w:rFonts w:cs="Times New Roman"/>
      <w:noProof/>
      <w:sz w:val="20"/>
      <w:szCs w:val="28"/>
      <w:lang w:eastAsia="he-IL"/>
    </w:rPr>
  </w:style>
  <w:style w:type="paragraph" w:styleId="aff4">
    <w:name w:val="Document Map"/>
    <w:basedOn w:val="a8"/>
    <w:link w:val="aff5"/>
    <w:uiPriority w:val="99"/>
    <w:semiHidden/>
    <w:unhideWhenUsed/>
    <w:pPr>
      <w:shd w:val="clear" w:color="auto" w:fill="000080"/>
    </w:pPr>
    <w:rPr>
      <w:rFonts w:ascii="Tahoma" w:hAnsi="Tahoma" w:cs="Times New Roman"/>
      <w:lang w:val="x-none" w:eastAsia="he-IL"/>
    </w:rPr>
  </w:style>
  <w:style w:type="character" w:customStyle="1" w:styleId="aff5">
    <w:name w:val="מפת מסמך תו"/>
    <w:link w:val="aff4"/>
    <w:uiPriority w:val="99"/>
    <w:semiHidden/>
    <w:locked/>
    <w:rPr>
      <w:rFonts w:ascii="Tahoma" w:hAnsi="Tahoma" w:cs="Tahoma" w:hint="default"/>
      <w:sz w:val="24"/>
      <w:szCs w:val="24"/>
      <w:shd w:val="clear" w:color="auto" w:fill="000080"/>
      <w:lang w:eastAsia="he-IL"/>
    </w:rPr>
  </w:style>
  <w:style w:type="paragraph" w:styleId="aff6">
    <w:name w:val="Plain Text"/>
    <w:basedOn w:val="a8"/>
    <w:link w:val="aff7"/>
    <w:uiPriority w:val="99"/>
    <w:semiHidden/>
    <w:unhideWhenUsed/>
    <w:rPr>
      <w:rFonts w:ascii="Courier New" w:cs="Times New Roman"/>
      <w:sz w:val="20"/>
      <w:szCs w:val="20"/>
      <w:lang w:eastAsia="he-IL"/>
    </w:rPr>
  </w:style>
  <w:style w:type="character" w:customStyle="1" w:styleId="aff7">
    <w:name w:val="טקסט רגיל תו"/>
    <w:link w:val="aff6"/>
    <w:uiPriority w:val="99"/>
    <w:semiHidden/>
    <w:locked/>
    <w:rPr>
      <w:rFonts w:ascii="Courier New" w:hAnsi="Courier New" w:cs="Courier New" w:hint="default"/>
      <w:lang w:eastAsia="he-IL"/>
    </w:rPr>
  </w:style>
  <w:style w:type="paragraph" w:styleId="aff8">
    <w:name w:val="annotation subject"/>
    <w:basedOn w:val="ae"/>
    <w:next w:val="ae"/>
    <w:link w:val="aff9"/>
    <w:uiPriority w:val="99"/>
    <w:semiHidden/>
    <w:unhideWhenUsed/>
    <w:rPr>
      <w:b/>
      <w:bCs/>
    </w:rPr>
  </w:style>
  <w:style w:type="character" w:customStyle="1" w:styleId="aff9">
    <w:name w:val="נושא הערה תו"/>
    <w:link w:val="aff8"/>
    <w:semiHidden/>
    <w:locked/>
    <w:rPr>
      <w:b/>
      <w:bCs/>
      <w:lang w:eastAsia="he-IL"/>
    </w:rPr>
  </w:style>
  <w:style w:type="paragraph" w:styleId="affa">
    <w:name w:val="Balloon Text"/>
    <w:basedOn w:val="a8"/>
    <w:link w:val="affb"/>
    <w:uiPriority w:val="99"/>
    <w:semiHidden/>
    <w:unhideWhenUsed/>
    <w:rPr>
      <w:rFonts w:ascii="Tahoma" w:hAnsi="Tahoma" w:cs="Tahoma"/>
      <w:sz w:val="16"/>
      <w:szCs w:val="16"/>
    </w:rPr>
  </w:style>
  <w:style w:type="character" w:customStyle="1" w:styleId="affb">
    <w:name w:val="טקסט בלונים תו"/>
    <w:link w:val="affa"/>
    <w:semiHidden/>
    <w:locked/>
    <w:rPr>
      <w:rFonts w:ascii="Tahoma" w:hAnsi="Tahoma" w:cs="Tahoma" w:hint="default"/>
      <w:sz w:val="16"/>
      <w:szCs w:val="16"/>
    </w:rPr>
  </w:style>
  <w:style w:type="character" w:customStyle="1" w:styleId="affc">
    <w:name w:val="ללא מרווח תו"/>
    <w:link w:val="affd"/>
    <w:uiPriority w:val="1"/>
    <w:locked/>
    <w:rPr>
      <w:rFonts w:ascii="Calibri" w:eastAsia="Calibri" w:hAnsi="Calibri" w:cs="Arial" w:hint="default"/>
    </w:rPr>
  </w:style>
  <w:style w:type="paragraph" w:styleId="affd">
    <w:name w:val="No Spacing"/>
    <w:link w:val="affc"/>
    <w:uiPriority w:val="1"/>
    <w:qFormat/>
    <w:pPr>
      <w:bidi/>
      <w:ind w:right="113"/>
      <w:jc w:val="both"/>
    </w:pPr>
    <w:rPr>
      <w:rFonts w:ascii="Calibri" w:eastAsia="Calibri" w:hAnsi="Calibri" w:cs="Arial"/>
    </w:rPr>
  </w:style>
  <w:style w:type="paragraph" w:styleId="affe">
    <w:name w:val="Revision"/>
    <w:uiPriority w:val="99"/>
    <w:semiHidden/>
    <w:rPr>
      <w:rFonts w:cs="David"/>
      <w:sz w:val="24"/>
      <w:szCs w:val="24"/>
    </w:rPr>
  </w:style>
  <w:style w:type="character" w:customStyle="1" w:styleId="afff">
    <w:name w:val="פיסקת רשימה תו"/>
    <w:aliases w:val="LP1 תו,פיסקת bullets תו,lp1 תו,Bullet List תו,FooterText תו,numbered תו,Paragraphe de liste1 תו,פיסקת רשימה11 תו,נספח 2 מתוקן תו,style 2 תו,מכרזים - טקסט סעיפים תו"/>
    <w:link w:val="afff0"/>
    <w:uiPriority w:val="34"/>
    <w:locked/>
    <w:rPr>
      <w:sz w:val="24"/>
      <w:szCs w:val="24"/>
      <w:lang w:eastAsia="he-IL"/>
    </w:rPr>
  </w:style>
  <w:style w:type="paragraph" w:styleId="afff0">
    <w:name w:val="List Paragraph"/>
    <w:aliases w:val="LP1,פיסקת bullets,lp1,Bullet List,FooterText,numbered,Paragraphe de liste1,פיסקת רשימה11,נספח 2 מתוקן,style 2,מכרזים - טקסט סעיפים"/>
    <w:basedOn w:val="a8"/>
    <w:link w:val="afff"/>
    <w:uiPriority w:val="34"/>
    <w:qFormat/>
    <w:pPr>
      <w:ind w:left="720"/>
    </w:pPr>
    <w:rPr>
      <w:rFonts w:cs="Times New Roman"/>
      <w:lang w:eastAsia="he-IL"/>
    </w:rPr>
  </w:style>
  <w:style w:type="paragraph" w:styleId="afff1">
    <w:name w:val="TOC Heading"/>
    <w:basedOn w:val="14"/>
    <w:next w:val="a8"/>
    <w:uiPriority w:val="39"/>
    <w:semiHidden/>
    <w:unhideWhenUsed/>
    <w:qFormat/>
    <w:pPr>
      <w:keepLines/>
      <w:widowControl/>
      <w:adjustRightInd/>
      <w:spacing w:before="480" w:after="0" w:line="276" w:lineRule="auto"/>
      <w:jc w:val="left"/>
      <w:outlineLvl w:val="9"/>
    </w:pPr>
    <w:rPr>
      <w:rFonts w:ascii="Calibri" w:hAnsi="Calibri"/>
      <w:color w:val="365F91"/>
      <w:kern w:val="0"/>
      <w:sz w:val="28"/>
      <w:szCs w:val="28"/>
      <w:lang w:eastAsia="he-IL"/>
    </w:rPr>
  </w:style>
  <w:style w:type="paragraph" w:customStyle="1" w:styleId="a3">
    <w:name w:val="כותרת סעיף"/>
    <w:basedOn w:val="a8"/>
    <w:uiPriority w:val="99"/>
    <w:pPr>
      <w:numPr>
        <w:numId w:val="2"/>
      </w:numPr>
      <w:spacing w:before="240" w:line="360" w:lineRule="auto"/>
      <w:ind w:right="567"/>
      <w:jc w:val="both"/>
    </w:pPr>
    <w:rPr>
      <w:rFonts w:ascii="Arial" w:hAnsi="Arial" w:cs="Arial"/>
      <w:b/>
      <w:bCs/>
      <w:color w:val="1B3461"/>
      <w:sz w:val="22"/>
      <w:szCs w:val="22"/>
    </w:rPr>
  </w:style>
  <w:style w:type="character" w:customStyle="1" w:styleId="Char">
    <w:name w:val="טקסט סעיף Char"/>
    <w:link w:val="a4"/>
    <w:uiPriority w:val="99"/>
    <w:locked/>
    <w:rPr>
      <w:rFonts w:ascii="Arial" w:hAnsi="Arial"/>
      <w:sz w:val="22"/>
      <w:szCs w:val="22"/>
      <w:lang w:val="x-none" w:eastAsia="x-none"/>
    </w:rPr>
  </w:style>
  <w:style w:type="paragraph" w:customStyle="1" w:styleId="a4">
    <w:name w:val="טקסט סעיף"/>
    <w:basedOn w:val="a8"/>
    <w:link w:val="Char"/>
    <w:uiPriority w:val="99"/>
    <w:pPr>
      <w:numPr>
        <w:ilvl w:val="1"/>
        <w:numId w:val="2"/>
      </w:numPr>
      <w:spacing w:line="360" w:lineRule="auto"/>
      <w:ind w:right="1107"/>
      <w:jc w:val="both"/>
    </w:pPr>
    <w:rPr>
      <w:rFonts w:ascii="Arial" w:hAnsi="Arial" w:cs="Times New Roman"/>
      <w:sz w:val="22"/>
      <w:szCs w:val="22"/>
      <w:lang w:val="x-none" w:eastAsia="x-none"/>
    </w:rPr>
  </w:style>
  <w:style w:type="paragraph" w:customStyle="1" w:styleId="a5">
    <w:name w:val="תת סעיף"/>
    <w:basedOn w:val="a8"/>
    <w:uiPriority w:val="99"/>
    <w:pPr>
      <w:numPr>
        <w:ilvl w:val="3"/>
        <w:numId w:val="2"/>
      </w:numPr>
      <w:tabs>
        <w:tab w:val="num" w:pos="1985"/>
      </w:tabs>
      <w:spacing w:line="360" w:lineRule="auto"/>
      <w:ind w:left="1985" w:right="1985" w:hanging="851"/>
      <w:jc w:val="both"/>
    </w:pPr>
    <w:rPr>
      <w:rFonts w:cs="Arial"/>
      <w:sz w:val="22"/>
      <w:szCs w:val="22"/>
    </w:rPr>
  </w:style>
  <w:style w:type="paragraph" w:customStyle="1" w:styleId="BalloonText1">
    <w:name w:val="Balloon Text1"/>
    <w:basedOn w:val="a8"/>
    <w:uiPriority w:val="99"/>
    <w:rPr>
      <w:rFonts w:ascii="Tahoma" w:hAnsi="Tahoma" w:cs="Tahoma"/>
      <w:sz w:val="16"/>
      <w:szCs w:val="16"/>
      <w:lang w:eastAsia="he-IL"/>
    </w:rPr>
  </w:style>
  <w:style w:type="paragraph" w:customStyle="1" w:styleId="afff2">
    <w:name w:val="סגנון"/>
    <w:basedOn w:val="a8"/>
    <w:next w:val="aff3"/>
    <w:uiPriority w:val="99"/>
    <w:pPr>
      <w:tabs>
        <w:tab w:val="left" w:pos="368"/>
      </w:tabs>
      <w:ind w:left="368" w:right="368" w:hanging="368"/>
    </w:pPr>
    <w:rPr>
      <w:rFonts w:cs="Times New Roman"/>
      <w:sz w:val="20"/>
      <w:szCs w:val="28"/>
      <w:lang w:eastAsia="he-IL"/>
    </w:rPr>
  </w:style>
  <w:style w:type="paragraph" w:customStyle="1" w:styleId="afff3">
    <w:name w:val="ראשונה משפטי"/>
    <w:basedOn w:val="a8"/>
    <w:uiPriority w:val="99"/>
    <w:pPr>
      <w:spacing w:line="300" w:lineRule="atLeast"/>
      <w:ind w:left="567" w:hanging="567"/>
      <w:jc w:val="both"/>
    </w:pPr>
    <w:rPr>
      <w:sz w:val="26"/>
      <w:szCs w:val="26"/>
      <w:lang w:eastAsia="he-IL"/>
    </w:rPr>
  </w:style>
  <w:style w:type="paragraph" w:customStyle="1" w:styleId="afff4">
    <w:name w:val="חמישית משפטי"/>
    <w:basedOn w:val="a8"/>
    <w:uiPriority w:val="99"/>
    <w:pPr>
      <w:spacing w:line="300" w:lineRule="atLeast"/>
      <w:ind w:left="5386" w:hanging="1559"/>
      <w:jc w:val="both"/>
    </w:pPr>
    <w:rPr>
      <w:sz w:val="26"/>
      <w:szCs w:val="26"/>
      <w:lang w:eastAsia="he-IL"/>
    </w:rPr>
  </w:style>
  <w:style w:type="paragraph" w:customStyle="1" w:styleId="NormalE">
    <w:name w:val="NormalE"/>
    <w:basedOn w:val="a8"/>
    <w:uiPriority w:val="99"/>
    <w:pPr>
      <w:spacing w:line="280" w:lineRule="atLeast"/>
      <w:jc w:val="both"/>
    </w:pPr>
    <w:rPr>
      <w:szCs w:val="26"/>
      <w:lang w:eastAsia="he-IL"/>
    </w:rPr>
  </w:style>
  <w:style w:type="paragraph" w:customStyle="1" w:styleId="afff5">
    <w:name w:val="שניה משפטי"/>
    <w:basedOn w:val="a8"/>
    <w:uiPriority w:val="99"/>
    <w:pPr>
      <w:spacing w:line="300" w:lineRule="atLeast"/>
      <w:ind w:left="1418" w:hanging="851"/>
      <w:jc w:val="both"/>
    </w:pPr>
    <w:rPr>
      <w:sz w:val="26"/>
      <w:szCs w:val="26"/>
      <w:lang w:eastAsia="he-IL"/>
    </w:rPr>
  </w:style>
  <w:style w:type="paragraph" w:customStyle="1" w:styleId="3d">
    <w:name w:val="פסקה 3"/>
    <w:basedOn w:val="a8"/>
    <w:uiPriority w:val="99"/>
    <w:pPr>
      <w:spacing w:before="120" w:line="360" w:lineRule="auto"/>
      <w:ind w:left="1296"/>
    </w:pPr>
    <w:rPr>
      <w:rFonts w:cs="Narkisim"/>
      <w:lang w:eastAsia="he-IL"/>
    </w:rPr>
  </w:style>
  <w:style w:type="paragraph" w:customStyle="1" w:styleId="N-2">
    <w:name w:val="N-2"/>
    <w:basedOn w:val="a8"/>
    <w:uiPriority w:val="99"/>
    <w:pPr>
      <w:autoSpaceDE w:val="0"/>
      <w:autoSpaceDN w:val="0"/>
      <w:ind w:right="1247"/>
    </w:pPr>
    <w:rPr>
      <w:spacing w:val="10"/>
      <w:sz w:val="20"/>
    </w:rPr>
  </w:style>
  <w:style w:type="paragraph" w:customStyle="1" w:styleId="2e">
    <w:name w:val="פיסקה 2"/>
    <w:basedOn w:val="a8"/>
    <w:uiPriority w:val="99"/>
    <w:pPr>
      <w:spacing w:before="120" w:line="360" w:lineRule="auto"/>
      <w:ind w:left="720"/>
    </w:pPr>
    <w:rPr>
      <w:rFonts w:cs="Narkisim"/>
      <w:b/>
      <w:lang w:eastAsia="he-IL"/>
    </w:rPr>
  </w:style>
  <w:style w:type="paragraph" w:customStyle="1" w:styleId="ListParagraph1">
    <w:name w:val="List Paragraph1"/>
    <w:basedOn w:val="a8"/>
    <w:uiPriority w:val="99"/>
    <w:qFormat/>
    <w:pPr>
      <w:ind w:left="720"/>
    </w:pPr>
    <w:rPr>
      <w:rFonts w:cs="Times New Roman"/>
      <w:lang w:eastAsia="he-IL"/>
    </w:rPr>
  </w:style>
  <w:style w:type="paragraph" w:customStyle="1" w:styleId="N-1A">
    <w:name w:val="N-1A"/>
    <w:basedOn w:val="a8"/>
    <w:uiPriority w:val="99"/>
    <w:pPr>
      <w:overflowPunct w:val="0"/>
      <w:autoSpaceDE w:val="0"/>
      <w:autoSpaceDN w:val="0"/>
      <w:adjustRightInd w:val="0"/>
      <w:ind w:left="964" w:hanging="397"/>
    </w:pPr>
    <w:rPr>
      <w:spacing w:val="10"/>
      <w:sz w:val="20"/>
      <w:lang w:eastAsia="he-IL"/>
    </w:rPr>
  </w:style>
  <w:style w:type="paragraph" w:customStyle="1" w:styleId="P00">
    <w:name w:val="P00"/>
    <w:uiPriority w:val="9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big-header">
    <w:name w:val="big-header"/>
    <w:basedOn w:val="a8"/>
    <w:uiPriority w:val="99"/>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 w:val="20"/>
      <w:szCs w:val="32"/>
      <w:lang w:eastAsia="he-IL"/>
    </w:rPr>
  </w:style>
  <w:style w:type="paragraph" w:customStyle="1" w:styleId="30">
    <w:name w:val="כותרת 3 חדש"/>
    <w:basedOn w:val="a8"/>
    <w:next w:val="a8"/>
    <w:autoRedefine/>
    <w:uiPriority w:val="99"/>
    <w:qFormat/>
    <w:pPr>
      <w:keepNext/>
      <w:keepLines/>
      <w:numPr>
        <w:ilvl w:val="2"/>
        <w:numId w:val="3"/>
      </w:numPr>
      <w:spacing w:before="240" w:after="60" w:line="360" w:lineRule="auto"/>
      <w:jc w:val="both"/>
      <w:outlineLvl w:val="2"/>
    </w:pPr>
    <w:rPr>
      <w:b/>
      <w:bCs/>
      <w:sz w:val="28"/>
      <w:szCs w:val="28"/>
      <w:lang w:eastAsia="he-IL"/>
    </w:rPr>
  </w:style>
  <w:style w:type="paragraph" w:customStyle="1" w:styleId="18">
    <w:name w:val="תת סעיף1"/>
    <w:basedOn w:val="a5"/>
    <w:uiPriority w:val="99"/>
    <w:pPr>
      <w:numPr>
        <w:ilvl w:val="0"/>
        <w:numId w:val="0"/>
      </w:numPr>
      <w:tabs>
        <w:tab w:val="clear" w:pos="2830"/>
        <w:tab w:val="num" w:pos="2835"/>
      </w:tabs>
      <w:ind w:left="2835" w:right="0" w:hanging="850"/>
    </w:pPr>
  </w:style>
  <w:style w:type="paragraph" w:customStyle="1" w:styleId="211111">
    <w:name w:val="תת סעיף2 1.1.1.1.1"/>
    <w:basedOn w:val="18"/>
    <w:uiPriority w:val="99"/>
    <w:pPr>
      <w:tabs>
        <w:tab w:val="clear" w:pos="2835"/>
        <w:tab w:val="num" w:pos="2700"/>
      </w:tabs>
      <w:ind w:left="3969" w:hanging="1134"/>
    </w:pPr>
  </w:style>
  <w:style w:type="paragraph" w:customStyle="1" w:styleId="Char0">
    <w:name w:val="Char"/>
    <w:basedOn w:val="a8"/>
    <w:uiPriority w:val="99"/>
    <w:pPr>
      <w:bidi w:val="0"/>
      <w:spacing w:after="160" w:line="240" w:lineRule="exact"/>
      <w:jc w:val="both"/>
    </w:pPr>
    <w:rPr>
      <w:rFonts w:ascii="Verdana" w:hAnsi="Verdana" w:cs="FrankRuehl"/>
      <w:sz w:val="16"/>
      <w:szCs w:val="20"/>
      <w:lang w:bidi="ar-SA"/>
    </w:rPr>
  </w:style>
  <w:style w:type="paragraph" w:customStyle="1" w:styleId="p000">
    <w:name w:val="p00"/>
    <w:basedOn w:val="a8"/>
    <w:uiPriority w:val="99"/>
    <w:pPr>
      <w:bidi w:val="0"/>
      <w:spacing w:before="100" w:beforeAutospacing="1" w:after="100" w:afterAutospacing="1"/>
    </w:pPr>
    <w:rPr>
      <w:rFonts w:cs="Times New Roman"/>
    </w:rPr>
  </w:style>
  <w:style w:type="paragraph" w:customStyle="1" w:styleId="19">
    <w:name w:val="1הסכם"/>
    <w:basedOn w:val="a8"/>
    <w:uiPriority w:val="99"/>
    <w:pPr>
      <w:spacing w:line="360" w:lineRule="auto"/>
      <w:ind w:left="1134" w:hanging="454"/>
      <w:jc w:val="both"/>
    </w:pPr>
    <w:rPr>
      <w:sz w:val="26"/>
      <w:szCs w:val="26"/>
    </w:rPr>
  </w:style>
  <w:style w:type="character" w:customStyle="1" w:styleId="afff6">
    <w:name w:val="טקסט בסיסי תו תו תו"/>
    <w:link w:val="afff7"/>
    <w:uiPriority w:val="99"/>
    <w:locked/>
    <w:rPr>
      <w:rFonts w:ascii="Batang" w:eastAsia="Batang" w:hAnsi="Batang" w:cs="Narkisim" w:hint="eastAsia"/>
      <w:sz w:val="24"/>
      <w:szCs w:val="24"/>
    </w:rPr>
  </w:style>
  <w:style w:type="paragraph" w:customStyle="1" w:styleId="afff7">
    <w:name w:val="טקסט בסיסי תו תו"/>
    <w:link w:val="afff6"/>
    <w:uiPriority w:val="99"/>
    <w:pPr>
      <w:keepLines/>
      <w:widowControl w:val="0"/>
      <w:bidi/>
      <w:adjustRightInd w:val="0"/>
      <w:spacing w:line="360" w:lineRule="auto"/>
      <w:jc w:val="both"/>
    </w:pPr>
    <w:rPr>
      <w:rFonts w:eastAsia="Batang" w:cs="Narkisim"/>
      <w:sz w:val="24"/>
      <w:szCs w:val="24"/>
    </w:rPr>
  </w:style>
  <w:style w:type="character" w:customStyle="1" w:styleId="RonnyBase1">
    <w:name w:val="RonnyBase תו1"/>
    <w:link w:val="RonnyBase"/>
    <w:uiPriority w:val="99"/>
    <w:locked/>
    <w:rPr>
      <w:rFonts w:ascii="MS Mincho" w:eastAsia="MS Mincho" w:hAnsi="MS Mincho" w:cs="David" w:hint="eastAsia"/>
      <w:sz w:val="22"/>
      <w:szCs w:val="24"/>
    </w:rPr>
  </w:style>
  <w:style w:type="paragraph" w:customStyle="1" w:styleId="RonnyBase">
    <w:name w:val="RonnyBase"/>
    <w:link w:val="RonnyBase1"/>
    <w:uiPriority w:val="99"/>
    <w:pPr>
      <w:keepLines/>
      <w:widowControl w:val="0"/>
      <w:bidi/>
      <w:adjustRightInd w:val="0"/>
      <w:spacing w:before="120" w:line="360" w:lineRule="auto"/>
      <w:ind w:right="1037"/>
      <w:jc w:val="both"/>
    </w:pPr>
    <w:rPr>
      <w:rFonts w:eastAsia="MS Mincho" w:cs="David"/>
      <w:sz w:val="22"/>
      <w:szCs w:val="24"/>
    </w:rPr>
  </w:style>
  <w:style w:type="paragraph" w:customStyle="1" w:styleId="Normal2">
    <w:name w:val="Normal2"/>
    <w:basedOn w:val="a8"/>
    <w:uiPriority w:val="99"/>
    <w:pPr>
      <w:keepLines/>
      <w:widowControl w:val="0"/>
      <w:autoSpaceDE w:val="0"/>
      <w:autoSpaceDN w:val="0"/>
      <w:adjustRightInd w:val="0"/>
      <w:spacing w:before="60" w:line="360" w:lineRule="atLeast"/>
      <w:ind w:right="1037"/>
      <w:jc w:val="both"/>
    </w:pPr>
    <w:rPr>
      <w:rFonts w:ascii="David" w:hAnsi="David"/>
      <w:b/>
      <w:color w:val="000000"/>
    </w:rPr>
  </w:style>
  <w:style w:type="paragraph" w:customStyle="1" w:styleId="1110">
    <w:name w:val="סגנון1.1.1"/>
    <w:basedOn w:val="a8"/>
    <w:uiPriority w:val="99"/>
    <w:pPr>
      <w:keepNext/>
      <w:keepLines/>
      <w:widowControl w:val="0"/>
      <w:adjustRightInd w:val="0"/>
      <w:spacing w:before="120" w:after="120" w:line="360" w:lineRule="atLeast"/>
      <w:ind w:right="969"/>
      <w:jc w:val="both"/>
      <w:outlineLvl w:val="2"/>
    </w:pPr>
    <w:rPr>
      <w:rFonts w:ascii="David" w:eastAsia="David" w:hAnsi="David"/>
      <w:sz w:val="22"/>
    </w:rPr>
  </w:style>
  <w:style w:type="paragraph" w:customStyle="1" w:styleId="Normal1">
    <w:name w:val="Normal1"/>
    <w:basedOn w:val="a8"/>
    <w:pPr>
      <w:widowControl w:val="0"/>
      <w:adjustRightInd w:val="0"/>
      <w:spacing w:before="120" w:line="320" w:lineRule="exact"/>
      <w:ind w:left="397"/>
      <w:jc w:val="both"/>
    </w:pPr>
    <w:rPr>
      <w:rFonts w:ascii="David" w:hAnsi="David"/>
      <w:sz w:val="22"/>
      <w:lang w:eastAsia="he-IL"/>
    </w:rPr>
  </w:style>
  <w:style w:type="paragraph" w:customStyle="1" w:styleId="3e">
    <w:name w:val="פסקה3"/>
    <w:basedOn w:val="a8"/>
    <w:uiPriority w:val="99"/>
    <w:pPr>
      <w:widowControl w:val="0"/>
      <w:adjustRightInd w:val="0"/>
      <w:spacing w:line="360" w:lineRule="atLeast"/>
      <w:ind w:left="907"/>
      <w:jc w:val="both"/>
    </w:pPr>
    <w:rPr>
      <w:rFonts w:ascii="Tahoma" w:hAnsi="Tahoma" w:cs="Tahoma"/>
      <w:noProof/>
      <w:sz w:val="22"/>
      <w:szCs w:val="22"/>
      <w:lang w:eastAsia="he-IL"/>
    </w:rPr>
  </w:style>
  <w:style w:type="paragraph" w:customStyle="1" w:styleId="1a">
    <w:name w:val="פסקה1"/>
    <w:uiPriority w:val="99"/>
    <w:pPr>
      <w:widowControl w:val="0"/>
      <w:bidi/>
      <w:adjustRightInd w:val="0"/>
      <w:spacing w:line="360" w:lineRule="atLeast"/>
      <w:jc w:val="both"/>
    </w:pPr>
    <w:rPr>
      <w:rFonts w:ascii="Tahoma" w:hAnsi="Tahoma" w:cs="Tahoma"/>
      <w:noProof/>
      <w:sz w:val="22"/>
      <w:szCs w:val="22"/>
      <w:lang w:eastAsia="he-IL"/>
    </w:rPr>
  </w:style>
  <w:style w:type="paragraph" w:customStyle="1" w:styleId="afff8">
    <w:name w:val="טקסט בסיסי"/>
    <w:uiPriority w:val="99"/>
    <w:pPr>
      <w:keepLines/>
      <w:widowControl w:val="0"/>
      <w:bidi/>
      <w:adjustRightInd w:val="0"/>
      <w:spacing w:before="100" w:beforeAutospacing="1" w:after="240" w:line="320" w:lineRule="atLeast"/>
      <w:jc w:val="both"/>
    </w:pPr>
    <w:rPr>
      <w:rFonts w:ascii="Arial" w:hAnsi="Arial" w:cs="Narkisim"/>
      <w:noProof/>
      <w:sz w:val="24"/>
      <w:szCs w:val="24"/>
    </w:rPr>
  </w:style>
  <w:style w:type="character" w:customStyle="1" w:styleId="afff9">
    <w:name w:val="כותרת נספח תו"/>
    <w:link w:val="afffa"/>
    <w:uiPriority w:val="99"/>
    <w:locked/>
    <w:rPr>
      <w:rFonts w:ascii="MS Mincho" w:eastAsia="MS Mincho" w:hAnsi="MS Mincho" w:cs="Narkisim" w:hint="eastAsia"/>
      <w:b/>
      <w:bCs/>
      <w:sz w:val="32"/>
      <w:szCs w:val="32"/>
      <w:lang w:eastAsia="he-IL"/>
    </w:rPr>
  </w:style>
  <w:style w:type="paragraph" w:customStyle="1" w:styleId="afffa">
    <w:name w:val="כותרת נספח"/>
    <w:basedOn w:val="24"/>
    <w:next w:val="afff7"/>
    <w:link w:val="afff9"/>
    <w:uiPriority w:val="99"/>
    <w:pPr>
      <w:keepLines/>
      <w:pageBreakBefore/>
      <w:widowControl w:val="0"/>
      <w:tabs>
        <w:tab w:val="num" w:pos="0"/>
      </w:tabs>
      <w:adjustRightInd w:val="0"/>
      <w:spacing w:after="360" w:line="360" w:lineRule="auto"/>
      <w:ind w:left="851" w:hanging="851"/>
      <w:jc w:val="both"/>
    </w:pPr>
    <w:rPr>
      <w:rFonts w:eastAsia="MS Mincho" w:cs="Narkisim"/>
      <w:b/>
      <w:bCs/>
      <w:sz w:val="32"/>
      <w:szCs w:val="32"/>
      <w:u w:val="none"/>
      <w:lang w:eastAsia="he-IL"/>
    </w:rPr>
  </w:style>
  <w:style w:type="paragraph" w:customStyle="1" w:styleId="afffb">
    <w:name w:val="כותרות"/>
    <w:basedOn w:val="a8"/>
    <w:uiPriority w:val="99"/>
    <w:pPr>
      <w:widowControl w:val="0"/>
      <w:overflowPunct w:val="0"/>
      <w:autoSpaceDE w:val="0"/>
      <w:autoSpaceDN w:val="0"/>
      <w:adjustRightInd w:val="0"/>
      <w:spacing w:line="360" w:lineRule="atLeast"/>
      <w:jc w:val="center"/>
    </w:pPr>
    <w:rPr>
      <w:rFonts w:ascii="David" w:hAnsi="David"/>
      <w:sz w:val="20"/>
      <w:lang w:eastAsia="he-IL"/>
    </w:rPr>
  </w:style>
  <w:style w:type="paragraph" w:customStyle="1" w:styleId="afffc">
    <w:name w:val="הואיל"/>
    <w:basedOn w:val="afffb"/>
    <w:uiPriority w:val="99"/>
    <w:pPr>
      <w:spacing w:before="120" w:after="120"/>
      <w:ind w:left="799" w:hanging="799"/>
      <w:jc w:val="both"/>
    </w:pPr>
  </w:style>
  <w:style w:type="paragraph" w:customStyle="1" w:styleId="N1">
    <w:name w:val="N1"/>
    <w:basedOn w:val="a8"/>
    <w:next w:val="24"/>
    <w:uiPriority w:val="99"/>
    <w:pPr>
      <w:widowControl w:val="0"/>
      <w:overflowPunct w:val="0"/>
      <w:autoSpaceDE w:val="0"/>
      <w:autoSpaceDN w:val="0"/>
      <w:adjustRightInd w:val="0"/>
      <w:spacing w:before="120" w:after="120" w:line="360" w:lineRule="atLeast"/>
      <w:ind w:left="709"/>
      <w:jc w:val="both"/>
    </w:pPr>
    <w:rPr>
      <w:rFonts w:ascii="David" w:hAnsi="David"/>
      <w:sz w:val="20"/>
      <w:lang w:eastAsia="he-IL"/>
    </w:rPr>
  </w:style>
  <w:style w:type="character" w:customStyle="1" w:styleId="afffd">
    <w:name w:val="הגדרות תו"/>
    <w:link w:val="afffe"/>
    <w:locked/>
    <w:rPr>
      <w:rFonts w:ascii="David" w:hAnsi="David" w:cs="David" w:hint="default"/>
      <w:szCs w:val="24"/>
      <w:lang w:eastAsia="he-IL"/>
    </w:rPr>
  </w:style>
  <w:style w:type="paragraph" w:customStyle="1" w:styleId="afffe">
    <w:name w:val="הגדרות"/>
    <w:basedOn w:val="N1"/>
    <w:link w:val="afffd"/>
    <w:uiPriority w:val="99"/>
    <w:qFormat/>
    <w:pPr>
      <w:spacing w:before="0" w:after="0"/>
      <w:ind w:left="2642" w:hanging="1933"/>
    </w:pPr>
  </w:style>
  <w:style w:type="character" w:customStyle="1" w:styleId="2f">
    <w:name w:val="רמה 2 תו"/>
    <w:link w:val="2f0"/>
    <w:uiPriority w:val="99"/>
    <w:locked/>
    <w:rPr>
      <w:rFonts w:ascii="Arial" w:eastAsia="MS Mincho" w:hAnsi="Arial" w:cs="Arial" w:hint="default"/>
      <w:noProof/>
      <w:sz w:val="24"/>
    </w:rPr>
  </w:style>
  <w:style w:type="paragraph" w:customStyle="1" w:styleId="2f0">
    <w:name w:val="רמה 2"/>
    <w:basedOn w:val="afff8"/>
    <w:link w:val="2f"/>
    <w:uiPriority w:val="99"/>
    <w:pPr>
      <w:tabs>
        <w:tab w:val="num" w:pos="794"/>
      </w:tabs>
      <w:spacing w:line="360" w:lineRule="auto"/>
      <w:ind w:left="794" w:hanging="397"/>
    </w:pPr>
    <w:rPr>
      <w:rFonts w:eastAsia="MS Mincho" w:cs="Times New Roman"/>
      <w:szCs w:val="20"/>
    </w:rPr>
  </w:style>
  <w:style w:type="paragraph" w:customStyle="1" w:styleId="1b">
    <w:name w:val="רמה 1"/>
    <w:basedOn w:val="afff8"/>
    <w:next w:val="2f0"/>
    <w:uiPriority w:val="99"/>
    <w:pPr>
      <w:tabs>
        <w:tab w:val="num" w:pos="360"/>
      </w:tabs>
      <w:ind w:left="360" w:hanging="360"/>
    </w:pPr>
    <w:rPr>
      <w:rFonts w:ascii="Times New Roman" w:hAnsi="Times New Roman"/>
      <w:b/>
      <w:bCs/>
      <w:noProof w:val="0"/>
    </w:rPr>
  </w:style>
  <w:style w:type="paragraph" w:customStyle="1" w:styleId="affff">
    <w:name w:val="כותרת הסכם"/>
    <w:basedOn w:val="a8"/>
    <w:uiPriority w:val="99"/>
    <w:pPr>
      <w:keepNext/>
      <w:widowControl w:val="0"/>
      <w:adjustRightInd w:val="0"/>
      <w:spacing w:before="120" w:line="360" w:lineRule="atLeast"/>
      <w:jc w:val="center"/>
    </w:pPr>
    <w:rPr>
      <w:rFonts w:ascii="David" w:eastAsia="David" w:hAnsi="David"/>
      <w:b/>
      <w:bCs/>
      <w:sz w:val="22"/>
      <w:lang w:eastAsia="ja-JP"/>
    </w:rPr>
  </w:style>
  <w:style w:type="paragraph" w:customStyle="1" w:styleId="ListParagraph2">
    <w:name w:val="List Paragraph2"/>
    <w:basedOn w:val="a8"/>
    <w:uiPriority w:val="99"/>
    <w:pPr>
      <w:spacing w:line="360" w:lineRule="auto"/>
      <w:ind w:left="720"/>
      <w:contextualSpacing/>
      <w:jc w:val="both"/>
    </w:pPr>
    <w:rPr>
      <w:rFonts w:ascii="Calibri" w:hAnsi="Calibri"/>
      <w:sz w:val="22"/>
    </w:rPr>
  </w:style>
  <w:style w:type="paragraph" w:customStyle="1" w:styleId="affff0">
    <w:name w:val="טקסט סעיף תו תו תו תו"/>
    <w:basedOn w:val="a8"/>
    <w:uiPriority w:val="99"/>
    <w:pPr>
      <w:tabs>
        <w:tab w:val="num" w:pos="2331"/>
      </w:tabs>
      <w:spacing w:line="360" w:lineRule="auto"/>
      <w:ind w:left="2331" w:hanging="567"/>
      <w:jc w:val="both"/>
    </w:pPr>
    <w:rPr>
      <w:rFonts w:ascii="Arial" w:eastAsia="David" w:hAnsi="Arial" w:cs="Arial"/>
      <w:sz w:val="22"/>
      <w:szCs w:val="22"/>
    </w:rPr>
  </w:style>
  <w:style w:type="paragraph" w:customStyle="1" w:styleId="17">
    <w:name w:val="כותרת טקסט1"/>
    <w:basedOn w:val="a8"/>
    <w:link w:val="afb"/>
    <w:uiPriority w:val="99"/>
    <w:qFormat/>
    <w:locked/>
    <w:pPr>
      <w:jc w:val="center"/>
    </w:pPr>
    <w:rPr>
      <w:rFonts w:ascii="David" w:eastAsia="David" w:hAnsi="David" w:cs="Times New Roman"/>
      <w:sz w:val="28"/>
      <w:szCs w:val="28"/>
      <w:u w:val="single"/>
      <w:lang w:eastAsia="he-IL"/>
    </w:rPr>
  </w:style>
  <w:style w:type="paragraph" w:customStyle="1" w:styleId="1c">
    <w:name w:val="פיסקת רשימה1"/>
    <w:basedOn w:val="a8"/>
    <w:uiPriority w:val="99"/>
    <w:pPr>
      <w:spacing w:line="360" w:lineRule="auto"/>
      <w:ind w:left="720"/>
      <w:contextualSpacing/>
      <w:jc w:val="both"/>
    </w:pPr>
    <w:rPr>
      <w:rFonts w:ascii="Calibri" w:eastAsia="David" w:hAnsi="Calibri"/>
    </w:rPr>
  </w:style>
  <w:style w:type="paragraph" w:customStyle="1" w:styleId="a2">
    <w:name w:val="שניאור"/>
    <w:basedOn w:val="a8"/>
    <w:uiPriority w:val="99"/>
    <w:pPr>
      <w:numPr>
        <w:numId w:val="4"/>
      </w:numPr>
      <w:spacing w:before="120" w:after="120"/>
    </w:pPr>
    <w:rPr>
      <w:rFonts w:ascii="Tahoma" w:eastAsia="David" w:hAnsi="Tahoma" w:cs="Tahoma"/>
      <w:szCs w:val="20"/>
      <w:lang w:eastAsia="he-IL"/>
    </w:rPr>
  </w:style>
  <w:style w:type="paragraph" w:customStyle="1" w:styleId="BlockQuotation">
    <w:name w:val="Block Quotation"/>
    <w:basedOn w:val="a8"/>
    <w:uiPriority w:val="99"/>
    <w:pPr>
      <w:widowControl w:val="0"/>
      <w:spacing w:line="360" w:lineRule="auto"/>
      <w:ind w:left="720" w:hanging="495"/>
    </w:pPr>
    <w:rPr>
      <w:rFonts w:ascii="David" w:eastAsia="David" w:hAnsi="David" w:cs="Miriam"/>
      <w:lang w:eastAsia="he-IL"/>
    </w:rPr>
  </w:style>
  <w:style w:type="paragraph" w:customStyle="1" w:styleId="NormalPar">
    <w:name w:val="NormalPar"/>
    <w:uiPriority w:val="99"/>
    <w:pPr>
      <w:bidi/>
      <w:snapToGrid w:val="0"/>
    </w:pPr>
    <w:rPr>
      <w:rFonts w:cs="David"/>
      <w:sz w:val="24"/>
      <w:szCs w:val="24"/>
      <w:lang w:eastAsia="he-IL"/>
    </w:rPr>
  </w:style>
  <w:style w:type="paragraph" w:customStyle="1" w:styleId="1d">
    <w:name w:val="טקסט בלונים1"/>
    <w:basedOn w:val="a8"/>
    <w:uiPriority w:val="99"/>
    <w:rPr>
      <w:rFonts w:ascii="Tahoma" w:eastAsia="David" w:hAnsi="Tahoma" w:cs="Tahoma"/>
      <w:sz w:val="16"/>
      <w:szCs w:val="16"/>
    </w:rPr>
  </w:style>
  <w:style w:type="paragraph" w:customStyle="1" w:styleId="Para1">
    <w:name w:val="Para1"/>
    <w:basedOn w:val="a8"/>
    <w:uiPriority w:val="99"/>
    <w:pPr>
      <w:tabs>
        <w:tab w:val="left" w:pos="1800"/>
      </w:tabs>
      <w:overflowPunct w:val="0"/>
      <w:autoSpaceDE w:val="0"/>
      <w:autoSpaceDN w:val="0"/>
      <w:adjustRightInd w:val="0"/>
      <w:ind w:left="567"/>
      <w:jc w:val="both"/>
    </w:pPr>
    <w:rPr>
      <w:rFonts w:ascii="David" w:eastAsia="David" w:hAnsi="David" w:cs="FrankRuehl"/>
      <w:noProof/>
      <w:szCs w:val="26"/>
      <w:lang w:eastAsia="he-IL"/>
    </w:rPr>
  </w:style>
  <w:style w:type="paragraph" w:customStyle="1" w:styleId="Para2">
    <w:name w:val="Para2"/>
    <w:basedOn w:val="a8"/>
    <w:uiPriority w:val="99"/>
    <w:pPr>
      <w:tabs>
        <w:tab w:val="left" w:pos="1800"/>
      </w:tabs>
      <w:overflowPunct w:val="0"/>
      <w:autoSpaceDE w:val="0"/>
      <w:autoSpaceDN w:val="0"/>
      <w:adjustRightInd w:val="0"/>
      <w:ind w:left="567"/>
      <w:jc w:val="both"/>
    </w:pPr>
    <w:rPr>
      <w:rFonts w:ascii="David" w:eastAsia="David" w:hAnsi="David" w:cs="FrankRuehl"/>
      <w:noProof/>
      <w:szCs w:val="26"/>
      <w:lang w:eastAsia="he-IL"/>
    </w:rPr>
  </w:style>
  <w:style w:type="paragraph" w:customStyle="1" w:styleId="Memo">
    <w:name w:val="Memo"/>
    <w:basedOn w:val="a8"/>
    <w:uiPriority w:val="99"/>
    <w:pPr>
      <w:overflowPunct w:val="0"/>
      <w:autoSpaceDE w:val="0"/>
      <w:autoSpaceDN w:val="0"/>
      <w:adjustRightInd w:val="0"/>
      <w:ind w:left="5760"/>
    </w:pPr>
    <w:rPr>
      <w:rFonts w:ascii="David" w:eastAsia="David" w:hAnsi="David" w:cs="FrankRuehl"/>
      <w:szCs w:val="26"/>
      <w:lang w:eastAsia="he-IL"/>
    </w:rPr>
  </w:style>
  <w:style w:type="paragraph" w:customStyle="1" w:styleId="Reference">
    <w:name w:val="Reference"/>
    <w:basedOn w:val="a8"/>
    <w:uiPriority w:val="99"/>
    <w:pPr>
      <w:tabs>
        <w:tab w:val="left" w:pos="1474"/>
      </w:tabs>
      <w:overflowPunct w:val="0"/>
      <w:autoSpaceDE w:val="0"/>
      <w:autoSpaceDN w:val="0"/>
      <w:adjustRightInd w:val="0"/>
      <w:ind w:left="1650" w:hanging="992"/>
    </w:pPr>
    <w:rPr>
      <w:rFonts w:ascii="David" w:eastAsia="David" w:hAnsi="David" w:cs="FrankRuehl"/>
      <w:szCs w:val="26"/>
      <w:lang w:eastAsia="he-IL"/>
    </w:rPr>
  </w:style>
  <w:style w:type="paragraph" w:customStyle="1" w:styleId="Sign">
    <w:name w:val="Sign"/>
    <w:basedOn w:val="a8"/>
    <w:uiPriority w:val="99"/>
    <w:pPr>
      <w:overflowPunct w:val="0"/>
      <w:autoSpaceDE w:val="0"/>
      <w:autoSpaceDN w:val="0"/>
      <w:adjustRightInd w:val="0"/>
      <w:ind w:left="3493"/>
      <w:jc w:val="center"/>
    </w:pPr>
    <w:rPr>
      <w:rFonts w:ascii="David" w:eastAsia="David" w:hAnsi="David" w:cs="FrankRuehl"/>
      <w:szCs w:val="26"/>
      <w:lang w:eastAsia="he-IL"/>
    </w:rPr>
  </w:style>
  <w:style w:type="paragraph" w:customStyle="1" w:styleId="About">
    <w:name w:val="About"/>
    <w:basedOn w:val="a8"/>
    <w:uiPriority w:val="99"/>
    <w:pPr>
      <w:overflowPunct w:val="0"/>
      <w:autoSpaceDE w:val="0"/>
      <w:autoSpaceDN w:val="0"/>
      <w:adjustRightInd w:val="0"/>
      <w:ind w:left="658" w:hanging="658"/>
    </w:pPr>
    <w:rPr>
      <w:rFonts w:ascii="David" w:eastAsia="David" w:hAnsi="David" w:cs="FrankRuehl"/>
      <w:szCs w:val="26"/>
      <w:lang w:eastAsia="he-IL"/>
    </w:rPr>
  </w:style>
  <w:style w:type="paragraph" w:customStyle="1" w:styleId="font5">
    <w:name w:val="font5"/>
    <w:basedOn w:val="a8"/>
    <w:uiPriority w:val="99"/>
    <w:pPr>
      <w:bidi w:val="0"/>
      <w:spacing w:before="100" w:beforeAutospacing="1" w:after="100" w:afterAutospacing="1"/>
    </w:pPr>
    <w:rPr>
      <w:rFonts w:ascii="Arial Unicode MS" w:eastAsia="Arial Unicode MS" w:hAnsi="Arial Unicode MS"/>
      <w:b/>
      <w:bCs/>
      <w:color w:val="000000"/>
      <w:lang w:eastAsia="he-IL"/>
    </w:rPr>
  </w:style>
  <w:style w:type="paragraph" w:customStyle="1" w:styleId="xl24">
    <w:name w:val="xl24"/>
    <w:basedOn w:val="a8"/>
    <w:uiPriority w:val="99"/>
    <w:pPr>
      <w:pBdr>
        <w:bottom w:val="single" w:sz="4" w:space="0" w:color="auto"/>
        <w:right w:val="single" w:sz="4" w:space="0" w:color="auto"/>
      </w:pBdr>
      <w:bidi w:val="0"/>
      <w:spacing w:before="100" w:beforeAutospacing="1" w:after="100" w:afterAutospacing="1"/>
      <w:jc w:val="right"/>
    </w:pPr>
    <w:rPr>
      <w:rFonts w:ascii="Arial Unicode MS" w:eastAsia="Arial Unicode MS" w:hAnsi="Arial Unicode MS"/>
      <w:b/>
      <w:bCs/>
      <w:color w:val="000000"/>
      <w:lang w:eastAsia="he-IL"/>
    </w:rPr>
  </w:style>
  <w:style w:type="paragraph" w:customStyle="1" w:styleId="xl25">
    <w:name w:val="xl25"/>
    <w:basedOn w:val="a8"/>
    <w:uiPriority w:val="99"/>
    <w:pPr>
      <w:pBdr>
        <w:top w:val="single" w:sz="4" w:space="0" w:color="auto"/>
        <w:bottom w:val="single" w:sz="4" w:space="0" w:color="auto"/>
        <w:right w:val="single" w:sz="4" w:space="0" w:color="auto"/>
      </w:pBdr>
      <w:bidi w:val="0"/>
      <w:spacing w:before="100" w:beforeAutospacing="1" w:after="100" w:afterAutospacing="1"/>
      <w:jc w:val="right"/>
    </w:pPr>
    <w:rPr>
      <w:rFonts w:ascii="Arial Unicode MS" w:eastAsia="Arial Unicode MS" w:hAnsi="Arial Unicode MS"/>
      <w:b/>
      <w:bCs/>
      <w:color w:val="000000"/>
      <w:lang w:eastAsia="he-IL"/>
    </w:rPr>
  </w:style>
  <w:style w:type="paragraph" w:customStyle="1" w:styleId="xl26">
    <w:name w:val="xl26"/>
    <w:basedOn w:val="a8"/>
    <w:uiPriority w:val="99"/>
    <w:pPr>
      <w:pBdr>
        <w:top w:val="single" w:sz="8" w:space="0" w:color="auto"/>
        <w:bottom w:val="single" w:sz="8" w:space="0" w:color="auto"/>
        <w:right w:val="single" w:sz="8" w:space="0" w:color="auto"/>
      </w:pBdr>
      <w:shd w:val="clear" w:color="auto" w:fill="C0C0C0"/>
      <w:bidi w:val="0"/>
      <w:spacing w:before="100" w:beforeAutospacing="1" w:after="100" w:afterAutospacing="1"/>
      <w:jc w:val="center"/>
    </w:pPr>
    <w:rPr>
      <w:rFonts w:ascii="Arial Unicode MS" w:eastAsia="Arial Unicode MS" w:hAnsi="Arial Unicode MS"/>
      <w:b/>
      <w:bCs/>
      <w:color w:val="000000"/>
      <w:sz w:val="28"/>
      <w:szCs w:val="28"/>
      <w:lang w:eastAsia="he-IL"/>
    </w:rPr>
  </w:style>
  <w:style w:type="paragraph" w:customStyle="1" w:styleId="xl27">
    <w:name w:val="xl27"/>
    <w:basedOn w:val="a8"/>
    <w:uiPriority w:val="99"/>
    <w:pPr>
      <w:pBdr>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28">
    <w:name w:val="xl28"/>
    <w:basedOn w:val="a8"/>
    <w:uiPriority w:val="99"/>
    <w:pPr>
      <w:pBdr>
        <w:left w:val="single" w:sz="8" w:space="0" w:color="auto"/>
        <w:bottom w:val="single" w:sz="4" w:space="0" w:color="auto"/>
        <w:right w:val="single" w:sz="4"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29">
    <w:name w:val="xl29"/>
    <w:basedOn w:val="a8"/>
    <w:uiPriority w:val="9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30">
    <w:name w:val="xl30"/>
    <w:basedOn w:val="a8"/>
    <w:uiPriority w:val="9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31">
    <w:name w:val="xl31"/>
    <w:basedOn w:val="a8"/>
    <w:uiPriority w:val="99"/>
    <w:pPr>
      <w:pBdr>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8"/>
      <w:szCs w:val="28"/>
      <w:lang w:eastAsia="he-IL"/>
    </w:rPr>
  </w:style>
  <w:style w:type="paragraph" w:customStyle="1" w:styleId="xl32">
    <w:name w:val="xl32"/>
    <w:basedOn w:val="a8"/>
    <w:uiPriority w:val="99"/>
    <w:pPr>
      <w:pBdr>
        <w:top w:val="single" w:sz="8" w:space="0" w:color="auto"/>
        <w:bottom w:val="single" w:sz="8"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3">
    <w:name w:val="xl33"/>
    <w:basedOn w:val="a8"/>
    <w:uiPriority w:val="99"/>
    <w:pPr>
      <w:pBdr>
        <w:top w:val="single" w:sz="8" w:space="0" w:color="auto"/>
        <w:left w:val="single" w:sz="8" w:space="0" w:color="auto"/>
        <w:bottom w:val="single" w:sz="8" w:space="0" w:color="auto"/>
      </w:pBdr>
      <w:bidi w:val="0"/>
      <w:spacing w:before="100" w:beforeAutospacing="1" w:after="100" w:afterAutospacing="1"/>
      <w:jc w:val="center"/>
    </w:pPr>
    <w:rPr>
      <w:rFonts w:ascii="Arial Unicode MS" w:eastAsia="Arial Unicode MS" w:hAnsi="Arial Unicode MS" w:cs="Arial Unicode MS"/>
      <w:lang w:eastAsia="he-IL"/>
    </w:rPr>
  </w:style>
  <w:style w:type="paragraph" w:customStyle="1" w:styleId="xl34">
    <w:name w:val="xl34"/>
    <w:basedOn w:val="a8"/>
    <w:uiPriority w:val="99"/>
    <w:pPr>
      <w:pBdr>
        <w:top w:val="single" w:sz="8" w:space="0" w:color="auto"/>
        <w:right w:val="single" w:sz="8" w:space="0" w:color="auto"/>
      </w:pBdr>
      <w:bidi w:val="0"/>
      <w:spacing w:before="100" w:beforeAutospacing="1" w:after="100" w:afterAutospacing="1"/>
      <w:jc w:val="center"/>
    </w:pPr>
    <w:rPr>
      <w:rFonts w:ascii="Arial Unicode MS" w:eastAsia="Arial Unicode MS" w:hAnsi="Arial Unicode MS"/>
      <w:lang w:eastAsia="he-IL"/>
    </w:rPr>
  </w:style>
  <w:style w:type="paragraph" w:customStyle="1" w:styleId="xl35">
    <w:name w:val="xl35"/>
    <w:basedOn w:val="a8"/>
    <w:uiPriority w:val="99"/>
    <w:pPr>
      <w:pBdr>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6">
    <w:name w:val="xl36"/>
    <w:basedOn w:val="a8"/>
    <w:uiPriority w:val="99"/>
    <w:pPr>
      <w:pBdr>
        <w:bottom w:val="single" w:sz="8" w:space="0" w:color="auto"/>
        <w:right w:val="single" w:sz="8" w:space="0" w:color="auto"/>
      </w:pBdr>
      <w:bidi w:val="0"/>
      <w:spacing w:before="100" w:beforeAutospacing="1" w:after="100" w:afterAutospacing="1"/>
      <w:jc w:val="center"/>
    </w:pPr>
    <w:rPr>
      <w:rFonts w:ascii="Arial Unicode MS" w:eastAsia="Arial Unicode MS" w:hAnsi="Arial Unicode MS"/>
      <w:lang w:eastAsia="he-IL"/>
    </w:rPr>
  </w:style>
  <w:style w:type="paragraph" w:customStyle="1" w:styleId="xl37">
    <w:name w:val="xl37"/>
    <w:basedOn w:val="a8"/>
    <w:uiPriority w:val="99"/>
    <w:pPr>
      <w:pBdr>
        <w:top w:val="single" w:sz="8" w:space="0" w:color="auto"/>
        <w:left w:val="single" w:sz="8"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8">
    <w:name w:val="xl38"/>
    <w:basedOn w:val="a8"/>
    <w:uiPriority w:val="99"/>
    <w:pPr>
      <w:pBdr>
        <w:left w:val="single" w:sz="8" w:space="0" w:color="auto"/>
        <w:bottom w:val="single" w:sz="8"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sz w:val="26"/>
      <w:szCs w:val="26"/>
      <w:lang w:eastAsia="he-IL"/>
    </w:rPr>
  </w:style>
  <w:style w:type="paragraph" w:customStyle="1" w:styleId="xl39">
    <w:name w:val="xl39"/>
    <w:basedOn w:val="a8"/>
    <w:uiPriority w:val="9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xl40">
    <w:name w:val="xl40"/>
    <w:basedOn w:val="a8"/>
    <w:uiPriority w:val="9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ascii="Arial Unicode MS" w:eastAsia="Arial Unicode MS" w:hAnsi="Arial Unicode MS"/>
      <w:b/>
      <w:bCs/>
      <w:color w:val="000000"/>
      <w:lang w:eastAsia="he-IL"/>
    </w:rPr>
  </w:style>
  <w:style w:type="paragraph" w:customStyle="1" w:styleId="To">
    <w:name w:val="To"/>
    <w:basedOn w:val="a8"/>
    <w:uiPriority w:val="99"/>
    <w:pPr>
      <w:overflowPunct w:val="0"/>
      <w:autoSpaceDE w:val="0"/>
      <w:autoSpaceDN w:val="0"/>
      <w:adjustRightInd w:val="0"/>
      <w:ind w:left="658" w:hanging="658"/>
    </w:pPr>
    <w:rPr>
      <w:rFonts w:ascii="David" w:eastAsia="David" w:hAnsi="David" w:cs="FrankRuehl"/>
      <w:b/>
      <w:bCs/>
      <w:szCs w:val="26"/>
      <w:lang w:eastAsia="he-IL"/>
    </w:rPr>
  </w:style>
  <w:style w:type="paragraph" w:customStyle="1" w:styleId="mnormal">
    <w:name w:val="mnormal"/>
    <w:basedOn w:val="a8"/>
    <w:uiPriority w:val="99"/>
    <w:pPr>
      <w:spacing w:line="300" w:lineRule="atLeast"/>
      <w:jc w:val="both"/>
    </w:pPr>
    <w:rPr>
      <w:rFonts w:ascii="David" w:eastAsia="David" w:hAnsi="David"/>
      <w:noProof/>
      <w:sz w:val="26"/>
      <w:szCs w:val="26"/>
      <w:lang w:eastAsia="he-IL"/>
    </w:rPr>
  </w:style>
  <w:style w:type="paragraph" w:customStyle="1" w:styleId="affff1">
    <w:name w:val="שם הוראה"/>
    <w:basedOn w:val="a8"/>
    <w:uiPriority w:val="99"/>
    <w:pPr>
      <w:jc w:val="both"/>
    </w:pPr>
    <w:rPr>
      <w:rFonts w:ascii="Arial" w:eastAsia="David" w:hAnsi="Arial" w:cs="Arial"/>
      <w:b/>
      <w:bCs/>
      <w:color w:val="FFFFFF"/>
      <w:sz w:val="28"/>
      <w:szCs w:val="28"/>
    </w:rPr>
  </w:style>
  <w:style w:type="paragraph" w:customStyle="1" w:styleId="affff2">
    <w:name w:val="טקסט רץ טבלה עליונה"/>
    <w:basedOn w:val="a8"/>
    <w:uiPriority w:val="99"/>
    <w:pPr>
      <w:jc w:val="both"/>
    </w:pPr>
    <w:rPr>
      <w:rFonts w:ascii="Arial" w:eastAsia="David" w:hAnsi="Arial" w:cs="Arial"/>
      <w:szCs w:val="20"/>
    </w:rPr>
  </w:style>
  <w:style w:type="paragraph" w:customStyle="1" w:styleId="Default">
    <w:name w:val="Default"/>
    <w:uiPriority w:val="99"/>
    <w:pPr>
      <w:autoSpaceDE w:val="0"/>
      <w:autoSpaceDN w:val="0"/>
      <w:adjustRightInd w:val="0"/>
    </w:pPr>
    <w:rPr>
      <w:rFonts w:ascii="Arial" w:hAnsi="Arial" w:cs="Arial"/>
      <w:color w:val="000000"/>
      <w:sz w:val="24"/>
      <w:szCs w:val="24"/>
    </w:rPr>
  </w:style>
  <w:style w:type="paragraph" w:customStyle="1" w:styleId="Char1">
    <w:name w:val="תו Char"/>
    <w:basedOn w:val="a8"/>
    <w:uiPriority w:val="99"/>
    <w:pPr>
      <w:bidi w:val="0"/>
      <w:spacing w:after="160" w:line="240" w:lineRule="exact"/>
      <w:jc w:val="both"/>
    </w:pPr>
    <w:rPr>
      <w:rFonts w:ascii="Verdana" w:eastAsia="David" w:hAnsi="Verdana" w:cs="FrankRuehl"/>
      <w:sz w:val="16"/>
      <w:szCs w:val="20"/>
      <w:lang w:bidi="ar-SA"/>
    </w:rPr>
  </w:style>
  <w:style w:type="paragraph" w:customStyle="1" w:styleId="1e">
    <w:name w:val="תו תו1"/>
    <w:basedOn w:val="a8"/>
    <w:uiPriority w:val="99"/>
    <w:pPr>
      <w:bidi w:val="0"/>
      <w:spacing w:after="160" w:line="240" w:lineRule="exact"/>
      <w:jc w:val="both"/>
    </w:pPr>
    <w:rPr>
      <w:rFonts w:ascii="Verdana" w:eastAsia="David" w:hAnsi="Verdana" w:cs="FrankRuehl"/>
      <w:sz w:val="16"/>
      <w:szCs w:val="20"/>
      <w:lang w:bidi="ar-SA"/>
    </w:rPr>
  </w:style>
  <w:style w:type="paragraph" w:customStyle="1" w:styleId="1f">
    <w:name w:val="ללא מרווח1"/>
    <w:uiPriority w:val="99"/>
    <w:qFormat/>
    <w:pPr>
      <w:bidi/>
    </w:pPr>
    <w:rPr>
      <w:rFonts w:cs="Miriam"/>
    </w:rPr>
  </w:style>
  <w:style w:type="paragraph" w:customStyle="1" w:styleId="affff3">
    <w:name w:val="כותרת ראשית"/>
    <w:basedOn w:val="a8"/>
    <w:uiPriority w:val="99"/>
    <w:pPr>
      <w:spacing w:line="360" w:lineRule="auto"/>
      <w:jc w:val="center"/>
    </w:pPr>
    <w:rPr>
      <w:rFonts w:ascii="Calibri" w:eastAsia="David" w:hAnsi="Calibri"/>
      <w:b/>
      <w:bCs/>
      <w:u w:val="single"/>
    </w:rPr>
  </w:style>
  <w:style w:type="character" w:customStyle="1" w:styleId="-0">
    <w:name w:val="רגיל-דוד תו"/>
    <w:link w:val="-"/>
    <w:uiPriority w:val="99"/>
    <w:locked/>
    <w:rPr>
      <w:sz w:val="24"/>
      <w:szCs w:val="22"/>
      <w:lang w:eastAsia="he-IL"/>
    </w:rPr>
  </w:style>
  <w:style w:type="paragraph" w:customStyle="1" w:styleId="affff4">
    <w:name w:val="פסקה א"/>
    <w:basedOn w:val="a8"/>
    <w:uiPriority w:val="99"/>
    <w:pPr>
      <w:tabs>
        <w:tab w:val="left" w:pos="1134"/>
        <w:tab w:val="left" w:pos="1701"/>
        <w:tab w:val="left" w:pos="2268"/>
        <w:tab w:val="left" w:pos="2835"/>
        <w:tab w:val="right" w:pos="6804"/>
        <w:tab w:val="right" w:pos="7371"/>
        <w:tab w:val="right" w:pos="7938"/>
      </w:tabs>
      <w:spacing w:line="320" w:lineRule="exact"/>
      <w:ind w:left="567" w:hanging="567"/>
      <w:jc w:val="both"/>
    </w:pPr>
    <w:rPr>
      <w:rFonts w:ascii="David" w:eastAsia="Calibri" w:hAnsi="David"/>
      <w:spacing w:val="6"/>
      <w:lang w:eastAsia="he-IL"/>
    </w:rPr>
  </w:style>
  <w:style w:type="paragraph" w:customStyle="1" w:styleId="PitanjeChar">
    <w:name w:val="Pitanje Char"/>
    <w:basedOn w:val="a8"/>
    <w:uiPriority w:val="99"/>
    <w:pPr>
      <w:numPr>
        <w:ilvl w:val="2"/>
        <w:numId w:val="5"/>
      </w:numPr>
      <w:tabs>
        <w:tab w:val="left" w:pos="340"/>
      </w:tabs>
      <w:bidi w:val="0"/>
      <w:jc w:val="both"/>
    </w:pPr>
    <w:rPr>
      <w:rFonts w:ascii="Arial Narrow" w:hAnsi="Arial Narrow" w:cs="Arial"/>
      <w:b/>
      <w:sz w:val="20"/>
      <w:szCs w:val="20"/>
      <w:lang w:bidi="ar-SA"/>
    </w:rPr>
  </w:style>
  <w:style w:type="paragraph" w:customStyle="1" w:styleId="OdgMul">
    <w:name w:val="Odg Mul"/>
    <w:basedOn w:val="a8"/>
    <w:uiPriority w:val="99"/>
    <w:pPr>
      <w:numPr>
        <w:ilvl w:val="3"/>
        <w:numId w:val="5"/>
      </w:numPr>
      <w:bidi w:val="0"/>
    </w:pPr>
    <w:rPr>
      <w:rFonts w:ascii="Arial Narrow" w:hAnsi="Arial Narrow" w:cs="Arial"/>
      <w:sz w:val="20"/>
      <w:szCs w:val="20"/>
      <w:lang w:bidi="ar-SA"/>
    </w:rPr>
  </w:style>
  <w:style w:type="paragraph" w:customStyle="1" w:styleId="OdgSmpl">
    <w:name w:val="Odg Smpl"/>
    <w:basedOn w:val="a8"/>
    <w:uiPriority w:val="99"/>
    <w:pPr>
      <w:numPr>
        <w:ilvl w:val="4"/>
        <w:numId w:val="5"/>
      </w:numPr>
      <w:bidi w:val="0"/>
    </w:pPr>
    <w:rPr>
      <w:rFonts w:ascii="Arial Narrow" w:hAnsi="Arial Narrow" w:cs="Arial"/>
      <w:sz w:val="20"/>
      <w:szCs w:val="20"/>
      <w:lang w:bidi="ar-SA"/>
    </w:rPr>
  </w:style>
  <w:style w:type="paragraph" w:customStyle="1" w:styleId="NaslovSekcije">
    <w:name w:val="Naslov Sekcije"/>
    <w:basedOn w:val="a8"/>
    <w:uiPriority w:val="99"/>
    <w:pPr>
      <w:numPr>
        <w:numId w:val="5"/>
      </w:numPr>
      <w:bidi w:val="0"/>
    </w:pPr>
    <w:rPr>
      <w:rFonts w:ascii="Arial" w:hAnsi="Arial" w:cs="Arial"/>
      <w:b/>
      <w:szCs w:val="20"/>
      <w:lang w:bidi="ar-SA"/>
    </w:rPr>
  </w:style>
  <w:style w:type="paragraph" w:customStyle="1" w:styleId="Brojpitanja">
    <w:name w:val="Broj pitanja"/>
    <w:basedOn w:val="a8"/>
    <w:uiPriority w:val="99"/>
    <w:pPr>
      <w:numPr>
        <w:ilvl w:val="1"/>
        <w:numId w:val="5"/>
      </w:numPr>
      <w:bidi w:val="0"/>
    </w:pPr>
    <w:rPr>
      <w:rFonts w:ascii="Arial Narrow" w:hAnsi="Arial Narrow" w:cs="Arial"/>
      <w:b/>
      <w:sz w:val="20"/>
      <w:szCs w:val="20"/>
      <w:lang w:bidi="ar-SA"/>
    </w:rPr>
  </w:style>
  <w:style w:type="character" w:customStyle="1" w:styleId="affff5">
    <w:name w:val="שאלה תו"/>
    <w:link w:val="affff6"/>
    <w:uiPriority w:val="99"/>
    <w:locked/>
    <w:rPr>
      <w:rFonts w:ascii="Arial" w:hAnsi="Arial" w:cs="Arial" w:hint="default"/>
      <w:b/>
      <w:bCs/>
      <w:noProof/>
      <w:sz w:val="22"/>
      <w:szCs w:val="22"/>
      <w:lang w:val="he-IL" w:eastAsia="he-IL"/>
    </w:rPr>
  </w:style>
  <w:style w:type="paragraph" w:customStyle="1" w:styleId="affff6">
    <w:name w:val="שאלה"/>
    <w:basedOn w:val="a8"/>
    <w:link w:val="affff5"/>
    <w:autoRedefine/>
    <w:uiPriority w:val="99"/>
    <w:pPr>
      <w:spacing w:line="360" w:lineRule="auto"/>
    </w:pPr>
    <w:rPr>
      <w:rFonts w:ascii="Arial" w:hAnsi="Arial" w:cs="Times New Roman"/>
      <w:b/>
      <w:bCs/>
      <w:noProof/>
      <w:sz w:val="22"/>
      <w:szCs w:val="22"/>
      <w:lang w:val="he-IL" w:eastAsia="he-IL"/>
    </w:rPr>
  </w:style>
  <w:style w:type="character" w:customStyle="1" w:styleId="Style2Char">
    <w:name w:val="Style2 Char"/>
    <w:link w:val="Style2"/>
    <w:locked/>
    <w:rPr>
      <w:rFonts w:ascii="Arial" w:hAnsi="Arial" w:cs="David" w:hint="default"/>
      <w:b/>
      <w:bCs/>
      <w:sz w:val="24"/>
      <w:szCs w:val="24"/>
      <w:u w:val="single"/>
      <w:lang w:eastAsia="he-IL"/>
    </w:rPr>
  </w:style>
  <w:style w:type="paragraph" w:customStyle="1" w:styleId="Style2">
    <w:name w:val="Style2"/>
    <w:basedOn w:val="a8"/>
    <w:link w:val="Style2Char"/>
    <w:uiPriority w:val="99"/>
    <w:qFormat/>
    <w:pPr>
      <w:tabs>
        <w:tab w:val="num" w:pos="1440"/>
      </w:tabs>
      <w:spacing w:line="360" w:lineRule="auto"/>
      <w:ind w:left="1224" w:hanging="504"/>
      <w:jc w:val="both"/>
      <w:outlineLvl w:val="1"/>
    </w:pPr>
    <w:rPr>
      <w:rFonts w:ascii="Arial" w:hAnsi="Arial"/>
      <w:b/>
      <w:bCs/>
      <w:u w:val="single"/>
      <w:lang w:eastAsia="he-IL"/>
    </w:rPr>
  </w:style>
  <w:style w:type="character" w:customStyle="1" w:styleId="affff7">
    <w:name w:val="כותרת מכרז תו"/>
    <w:link w:val="affff8"/>
    <w:locked/>
    <w:rPr>
      <w:rFonts w:ascii="Cambria" w:eastAsia="Times New Roman" w:hAnsi="Cambria" w:cs="David" w:hint="default"/>
      <w:b/>
      <w:bCs/>
      <w:kern w:val="32"/>
      <w:sz w:val="24"/>
      <w:szCs w:val="24"/>
      <w:lang w:eastAsia="he-IL"/>
    </w:rPr>
  </w:style>
  <w:style w:type="paragraph" w:customStyle="1" w:styleId="affff8">
    <w:name w:val="כותרת מכרז"/>
    <w:basedOn w:val="14"/>
    <w:link w:val="affff7"/>
    <w:uiPriority w:val="99"/>
    <w:qFormat/>
    <w:pPr>
      <w:keepLines/>
      <w:widowControl/>
      <w:adjustRightInd/>
      <w:spacing w:before="480" w:after="0" w:line="240" w:lineRule="auto"/>
      <w:jc w:val="left"/>
    </w:pPr>
    <w:rPr>
      <w:rFonts w:ascii="Cambria" w:hAnsi="Cambria" w:cs="David"/>
      <w:sz w:val="24"/>
      <w:szCs w:val="24"/>
      <w:lang w:eastAsia="he-IL"/>
    </w:rPr>
  </w:style>
  <w:style w:type="character" w:customStyle="1" w:styleId="Style3Char">
    <w:name w:val="Style3 Char"/>
    <w:link w:val="Style3"/>
    <w:locked/>
    <w:rPr>
      <w:rFonts w:ascii="Arial" w:hAnsi="Arial" w:cs="David" w:hint="default"/>
      <w:sz w:val="24"/>
      <w:szCs w:val="24"/>
      <w:lang w:eastAsia="he-IL"/>
    </w:rPr>
  </w:style>
  <w:style w:type="paragraph" w:customStyle="1" w:styleId="Style3">
    <w:name w:val="Style3"/>
    <w:basedOn w:val="Style2"/>
    <w:link w:val="Style3Char"/>
    <w:uiPriority w:val="99"/>
    <w:qFormat/>
    <w:pPr>
      <w:tabs>
        <w:tab w:val="clear" w:pos="1440"/>
        <w:tab w:val="num" w:pos="2279"/>
      </w:tabs>
      <w:ind w:left="2063"/>
    </w:pPr>
    <w:rPr>
      <w:b w:val="0"/>
      <w:bCs w:val="0"/>
      <w:u w:val="none"/>
    </w:rPr>
  </w:style>
  <w:style w:type="paragraph" w:customStyle="1" w:styleId="affff9">
    <w:name w:val="מיכה"/>
    <w:uiPriority w:val="99"/>
    <w:pPr>
      <w:widowControl w:val="0"/>
      <w:snapToGrid w:val="0"/>
    </w:pPr>
    <w:rPr>
      <w:rFonts w:ascii="Arial" w:cs="Miriam"/>
      <w:szCs w:val="24"/>
      <w:lang w:eastAsia="he-IL"/>
    </w:rPr>
  </w:style>
  <w:style w:type="paragraph" w:customStyle="1" w:styleId="xl65">
    <w:name w:val="xl65"/>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6">
    <w:name w:val="xl66"/>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67">
    <w:name w:val="xl67"/>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paragraph" w:customStyle="1" w:styleId="xl68">
    <w:name w:val="xl68"/>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69">
    <w:name w:val="xl69"/>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0">
    <w:name w:val="xl70"/>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71">
    <w:name w:val="xl71"/>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rPr>
  </w:style>
  <w:style w:type="paragraph" w:customStyle="1" w:styleId="xl72">
    <w:name w:val="xl72"/>
    <w:basedOn w:val="a8"/>
    <w:uiPriority w:val="99"/>
    <w:pPr>
      <w:pBdr>
        <w:top w:val="single" w:sz="4" w:space="0" w:color="auto"/>
        <w:left w:val="single" w:sz="4" w:space="0" w:color="auto"/>
        <w:bottom w:val="single" w:sz="4" w:space="0" w:color="auto"/>
        <w:right w:val="single" w:sz="4" w:space="0" w:color="auto"/>
      </w:pBdr>
      <w:shd w:val="clear" w:color="auto" w:fill="FFFFFF"/>
      <w:bidi w:val="0"/>
      <w:spacing w:before="100" w:beforeAutospacing="1" w:after="100" w:afterAutospacing="1"/>
    </w:pPr>
    <w:rPr>
      <w:rFonts w:ascii="Arial" w:hAnsi="Arial" w:cs="Arial"/>
    </w:rPr>
  </w:style>
  <w:style w:type="paragraph" w:customStyle="1" w:styleId="xl73">
    <w:name w:val="xl73"/>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4">
    <w:name w:val="xl74"/>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5">
    <w:name w:val="xl75"/>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rPr>
  </w:style>
  <w:style w:type="paragraph" w:customStyle="1" w:styleId="xl76">
    <w:name w:val="xl76"/>
    <w:basedOn w:val="a8"/>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rPr>
  </w:style>
  <w:style w:type="paragraph" w:customStyle="1" w:styleId="xl77">
    <w:name w:val="xl77"/>
    <w:basedOn w:val="a8"/>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rPr>
  </w:style>
  <w:style w:type="paragraph" w:customStyle="1" w:styleId="xl78">
    <w:name w:val="xl78"/>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color w:val="FF0000"/>
    </w:rPr>
  </w:style>
  <w:style w:type="paragraph" w:customStyle="1" w:styleId="xl79">
    <w:name w:val="xl79"/>
    <w:basedOn w:val="a8"/>
    <w:uiPriority w:val="99"/>
    <w:pPr>
      <w:pBdr>
        <w:top w:val="single" w:sz="4" w:space="0" w:color="auto"/>
        <w:left w:val="single" w:sz="4" w:space="0" w:color="auto"/>
        <w:bottom w:val="single" w:sz="4" w:space="0" w:color="auto"/>
        <w:right w:val="single" w:sz="4" w:space="0" w:color="auto"/>
      </w:pBdr>
      <w:shd w:val="clear" w:color="auto" w:fill="FFFFFF"/>
      <w:bidi w:val="0"/>
      <w:spacing w:before="100" w:beforeAutospacing="1" w:after="100" w:afterAutospacing="1"/>
      <w:jc w:val="right"/>
    </w:pPr>
    <w:rPr>
      <w:rFonts w:ascii="Arial" w:hAnsi="Arial" w:cs="Arial"/>
    </w:rPr>
  </w:style>
  <w:style w:type="paragraph" w:customStyle="1" w:styleId="xl80">
    <w:name w:val="xl80"/>
    <w:basedOn w:val="a8"/>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b/>
      <w:bCs/>
    </w:rPr>
  </w:style>
  <w:style w:type="paragraph" w:customStyle="1" w:styleId="xl81">
    <w:name w:val="xl81"/>
    <w:basedOn w:val="a8"/>
    <w:uiPriority w:val="99"/>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right"/>
    </w:pPr>
    <w:rPr>
      <w:rFonts w:ascii="Arial" w:hAnsi="Arial" w:cs="Arial"/>
      <w:b/>
      <w:bCs/>
    </w:rPr>
  </w:style>
  <w:style w:type="paragraph" w:customStyle="1" w:styleId="20">
    <w:name w:val="מיספור2"/>
    <w:basedOn w:val="a8"/>
    <w:next w:val="a8"/>
    <w:uiPriority w:val="99"/>
    <w:pPr>
      <w:numPr>
        <w:ilvl w:val="1"/>
        <w:numId w:val="6"/>
      </w:numPr>
      <w:spacing w:before="120" w:after="60"/>
      <w:jc w:val="both"/>
    </w:pPr>
    <w:rPr>
      <w:sz w:val="20"/>
      <w:lang w:eastAsia="he-IL"/>
    </w:rPr>
  </w:style>
  <w:style w:type="character" w:customStyle="1" w:styleId="1f0">
    <w:name w:val="מספור1 תו"/>
    <w:link w:val="10"/>
    <w:uiPriority w:val="99"/>
    <w:locked/>
    <w:rPr>
      <w:color w:val="000000"/>
      <w:szCs w:val="24"/>
      <w:lang w:val="x-none" w:eastAsia="x-none"/>
    </w:rPr>
  </w:style>
  <w:style w:type="paragraph" w:customStyle="1" w:styleId="10">
    <w:name w:val="מספור1"/>
    <w:basedOn w:val="a8"/>
    <w:next w:val="a8"/>
    <w:link w:val="1f0"/>
    <w:autoRedefine/>
    <w:uiPriority w:val="99"/>
    <w:pPr>
      <w:numPr>
        <w:numId w:val="6"/>
      </w:numPr>
      <w:tabs>
        <w:tab w:val="left" w:pos="34"/>
        <w:tab w:val="left" w:pos="8640"/>
      </w:tabs>
      <w:spacing w:before="120" w:after="60"/>
      <w:jc w:val="both"/>
    </w:pPr>
    <w:rPr>
      <w:rFonts w:cs="Times New Roman"/>
      <w:color w:val="000000"/>
      <w:sz w:val="20"/>
      <w:lang w:val="x-none" w:eastAsia="x-none"/>
    </w:rPr>
  </w:style>
  <w:style w:type="paragraph" w:customStyle="1" w:styleId="31">
    <w:name w:val="מספור3"/>
    <w:basedOn w:val="a8"/>
    <w:next w:val="a8"/>
    <w:uiPriority w:val="99"/>
    <w:pPr>
      <w:numPr>
        <w:ilvl w:val="2"/>
        <w:numId w:val="6"/>
      </w:numPr>
      <w:spacing w:before="120" w:after="60"/>
      <w:jc w:val="both"/>
    </w:pPr>
    <w:rPr>
      <w:sz w:val="20"/>
      <w:lang w:eastAsia="he-IL"/>
    </w:rPr>
  </w:style>
  <w:style w:type="character" w:customStyle="1" w:styleId="1f1">
    <w:name w:val="1. תו"/>
    <w:link w:val="1f2"/>
    <w:uiPriority w:val="99"/>
    <w:locked/>
    <w:rPr>
      <w:lang w:eastAsia="he-IL"/>
    </w:rPr>
  </w:style>
  <w:style w:type="paragraph" w:customStyle="1" w:styleId="1f2">
    <w:name w:val="1."/>
    <w:basedOn w:val="a8"/>
    <w:link w:val="1f1"/>
    <w:uiPriority w:val="99"/>
    <w:pPr>
      <w:overflowPunct w:val="0"/>
      <w:autoSpaceDE w:val="0"/>
      <w:autoSpaceDN w:val="0"/>
      <w:ind w:left="567" w:hanging="567"/>
      <w:jc w:val="both"/>
    </w:pPr>
    <w:rPr>
      <w:rFonts w:cs="Times New Roman"/>
      <w:sz w:val="20"/>
      <w:szCs w:val="20"/>
      <w:lang w:eastAsia="he-IL"/>
    </w:rPr>
  </w:style>
  <w:style w:type="paragraph" w:customStyle="1" w:styleId="Char10">
    <w:name w:val="Char1"/>
    <w:basedOn w:val="a8"/>
    <w:uiPriority w:val="99"/>
    <w:pPr>
      <w:bidi w:val="0"/>
      <w:spacing w:after="160" w:line="240" w:lineRule="exact"/>
      <w:jc w:val="both"/>
    </w:pPr>
    <w:rPr>
      <w:rFonts w:ascii="Verdana" w:hAnsi="Verdana" w:cs="FrankRuehl"/>
      <w:sz w:val="16"/>
      <w:szCs w:val="20"/>
      <w:lang w:bidi="ar-SA"/>
    </w:rPr>
  </w:style>
  <w:style w:type="paragraph" w:customStyle="1" w:styleId="affffa">
    <w:name w:val="בסיס"/>
    <w:basedOn w:val="a8"/>
    <w:uiPriority w:val="99"/>
    <w:pPr>
      <w:tabs>
        <w:tab w:val="left" w:pos="454"/>
      </w:tabs>
      <w:spacing w:line="360" w:lineRule="auto"/>
      <w:jc w:val="both"/>
    </w:pPr>
    <w:rPr>
      <w:sz w:val="26"/>
      <w:szCs w:val="26"/>
    </w:rPr>
  </w:style>
  <w:style w:type="paragraph" w:customStyle="1" w:styleId="affffb">
    <w:name w:val="בכבוד"/>
    <w:basedOn w:val="a8"/>
    <w:uiPriority w:val="99"/>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a6">
    <w:name w:val="כותרת ממוספרת"/>
    <w:basedOn w:val="a8"/>
    <w:uiPriority w:val="99"/>
    <w:pPr>
      <w:numPr>
        <w:ilvl w:val="1"/>
        <w:numId w:val="7"/>
      </w:numPr>
      <w:spacing w:line="360" w:lineRule="auto"/>
      <w:outlineLvl w:val="0"/>
    </w:pPr>
    <w:rPr>
      <w:b/>
      <w:bCs/>
      <w:sz w:val="32"/>
      <w:szCs w:val="32"/>
      <w:u w:val="single"/>
    </w:rPr>
  </w:style>
  <w:style w:type="character" w:customStyle="1" w:styleId="1f3">
    <w:name w:val="ממוספר קטן תו1"/>
    <w:link w:val="a7"/>
    <w:uiPriority w:val="99"/>
    <w:locked/>
    <w:rPr>
      <w:rFonts w:cs="David"/>
      <w:sz w:val="26"/>
      <w:szCs w:val="26"/>
    </w:rPr>
  </w:style>
  <w:style w:type="paragraph" w:customStyle="1" w:styleId="a7">
    <w:name w:val="ממוספר קטן"/>
    <w:basedOn w:val="a6"/>
    <w:link w:val="1f3"/>
    <w:uiPriority w:val="99"/>
    <w:pPr>
      <w:numPr>
        <w:ilvl w:val="2"/>
      </w:numPr>
    </w:pPr>
    <w:rPr>
      <w:b w:val="0"/>
      <w:bCs w:val="0"/>
      <w:sz w:val="26"/>
      <w:szCs w:val="26"/>
      <w:u w:val="none"/>
    </w:rPr>
  </w:style>
  <w:style w:type="paragraph" w:customStyle="1" w:styleId="1f4">
    <w:name w:val="כותרת1"/>
    <w:basedOn w:val="a8"/>
    <w:next w:val="a8"/>
    <w:uiPriority w:val="99"/>
    <w:pPr>
      <w:overflowPunct w:val="0"/>
      <w:autoSpaceDE w:val="0"/>
      <w:autoSpaceDN w:val="0"/>
      <w:adjustRightInd w:val="0"/>
      <w:spacing w:after="240"/>
      <w:jc w:val="center"/>
    </w:pPr>
    <w:rPr>
      <w:rFonts w:cs="FrankRuehl"/>
      <w:b/>
      <w:bCs/>
      <w:sz w:val="40"/>
      <w:szCs w:val="48"/>
      <w:lang w:eastAsia="he-IL"/>
    </w:rPr>
  </w:style>
  <w:style w:type="paragraph" w:customStyle="1" w:styleId="2f1">
    <w:name w:val="כותרת2"/>
    <w:basedOn w:val="a8"/>
    <w:next w:val="a8"/>
    <w:uiPriority w:val="99"/>
    <w:pPr>
      <w:overflowPunct w:val="0"/>
      <w:autoSpaceDE w:val="0"/>
      <w:autoSpaceDN w:val="0"/>
      <w:adjustRightInd w:val="0"/>
      <w:spacing w:before="120" w:after="240"/>
      <w:jc w:val="center"/>
    </w:pPr>
    <w:rPr>
      <w:rFonts w:cs="FrankRuehl"/>
      <w:b/>
      <w:bCs/>
      <w:sz w:val="32"/>
      <w:szCs w:val="40"/>
      <w:lang w:eastAsia="he-IL"/>
    </w:rPr>
  </w:style>
  <w:style w:type="paragraph" w:customStyle="1" w:styleId="3f">
    <w:name w:val="כותרת3"/>
    <w:basedOn w:val="a8"/>
    <w:next w:val="a8"/>
    <w:uiPriority w:val="99"/>
    <w:pPr>
      <w:overflowPunct w:val="0"/>
      <w:autoSpaceDE w:val="0"/>
      <w:autoSpaceDN w:val="0"/>
      <w:adjustRightInd w:val="0"/>
      <w:spacing w:before="120" w:after="240"/>
      <w:jc w:val="center"/>
    </w:pPr>
    <w:rPr>
      <w:rFonts w:cs="FrankRuehl"/>
      <w:b/>
      <w:bCs/>
      <w:sz w:val="26"/>
      <w:szCs w:val="32"/>
      <w:lang w:eastAsia="he-IL"/>
    </w:rPr>
  </w:style>
  <w:style w:type="paragraph" w:customStyle="1" w:styleId="1f5">
    <w:name w:val="פיסקה1"/>
    <w:basedOn w:val="a8"/>
    <w:uiPriority w:val="99"/>
    <w:pPr>
      <w:tabs>
        <w:tab w:val="left" w:pos="1800"/>
      </w:tabs>
      <w:overflowPunct w:val="0"/>
      <w:autoSpaceDE w:val="0"/>
      <w:autoSpaceDN w:val="0"/>
      <w:adjustRightInd w:val="0"/>
      <w:ind w:left="284"/>
      <w:jc w:val="both"/>
    </w:pPr>
    <w:rPr>
      <w:rFonts w:cs="FrankRuehl"/>
      <w:noProof/>
      <w:szCs w:val="26"/>
      <w:lang w:eastAsia="he-IL"/>
    </w:rPr>
  </w:style>
  <w:style w:type="paragraph" w:customStyle="1" w:styleId="2f2">
    <w:name w:val="פיסקה2"/>
    <w:basedOn w:val="a8"/>
    <w:uiPriority w:val="99"/>
    <w:pPr>
      <w:tabs>
        <w:tab w:val="left" w:pos="1800"/>
      </w:tabs>
      <w:overflowPunct w:val="0"/>
      <w:autoSpaceDE w:val="0"/>
      <w:autoSpaceDN w:val="0"/>
      <w:adjustRightInd w:val="0"/>
      <w:ind w:left="1021"/>
      <w:jc w:val="both"/>
    </w:pPr>
    <w:rPr>
      <w:rFonts w:cs="FrankRuehl"/>
      <w:noProof/>
      <w:szCs w:val="26"/>
      <w:lang w:eastAsia="he-IL"/>
    </w:rPr>
  </w:style>
  <w:style w:type="paragraph" w:customStyle="1" w:styleId="3f0">
    <w:name w:val="פיסקה3"/>
    <w:basedOn w:val="a8"/>
    <w:uiPriority w:val="99"/>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6">
    <w:name w:val="פיסקה4"/>
    <w:basedOn w:val="a8"/>
    <w:uiPriority w:val="99"/>
    <w:pPr>
      <w:overflowPunct w:val="0"/>
      <w:autoSpaceDE w:val="0"/>
      <w:autoSpaceDN w:val="0"/>
      <w:adjustRightInd w:val="0"/>
      <w:ind w:left="2835"/>
      <w:jc w:val="both"/>
    </w:pPr>
    <w:rPr>
      <w:rFonts w:cs="FrankRuehl"/>
      <w:noProof/>
      <w:szCs w:val="26"/>
      <w:lang w:eastAsia="he-IL"/>
    </w:rPr>
  </w:style>
  <w:style w:type="paragraph" w:customStyle="1" w:styleId="56">
    <w:name w:val="פיסקה5"/>
    <w:basedOn w:val="a8"/>
    <w:uiPriority w:val="99"/>
    <w:pPr>
      <w:overflowPunct w:val="0"/>
      <w:autoSpaceDE w:val="0"/>
      <w:autoSpaceDN w:val="0"/>
      <w:adjustRightInd w:val="0"/>
      <w:ind w:left="3232"/>
      <w:jc w:val="both"/>
    </w:pPr>
    <w:rPr>
      <w:rFonts w:cs="FrankRuehl"/>
      <w:noProof/>
      <w:szCs w:val="26"/>
      <w:lang w:eastAsia="he-IL"/>
    </w:rPr>
  </w:style>
  <w:style w:type="paragraph" w:customStyle="1" w:styleId="62">
    <w:name w:val="פיסקה6"/>
    <w:basedOn w:val="a8"/>
    <w:uiPriority w:val="99"/>
    <w:pPr>
      <w:overflowPunct w:val="0"/>
      <w:autoSpaceDE w:val="0"/>
      <w:autoSpaceDN w:val="0"/>
      <w:adjustRightInd w:val="0"/>
      <w:ind w:left="3629"/>
      <w:jc w:val="both"/>
    </w:pPr>
    <w:rPr>
      <w:rFonts w:cs="FrankRuehl"/>
      <w:szCs w:val="26"/>
      <w:lang w:eastAsia="he-IL"/>
    </w:rPr>
  </w:style>
  <w:style w:type="paragraph" w:customStyle="1" w:styleId="71">
    <w:name w:val="פיסקה7"/>
    <w:basedOn w:val="a8"/>
    <w:uiPriority w:val="99"/>
    <w:pPr>
      <w:overflowPunct w:val="0"/>
      <w:autoSpaceDE w:val="0"/>
      <w:autoSpaceDN w:val="0"/>
      <w:adjustRightInd w:val="0"/>
      <w:ind w:left="4026"/>
      <w:jc w:val="both"/>
    </w:pPr>
    <w:rPr>
      <w:rFonts w:cs="FrankRuehl"/>
      <w:szCs w:val="26"/>
      <w:lang w:eastAsia="he-IL"/>
    </w:rPr>
  </w:style>
  <w:style w:type="paragraph" w:customStyle="1" w:styleId="81">
    <w:name w:val="פיסקה8"/>
    <w:basedOn w:val="a8"/>
    <w:uiPriority w:val="99"/>
    <w:pPr>
      <w:overflowPunct w:val="0"/>
      <w:autoSpaceDE w:val="0"/>
      <w:autoSpaceDN w:val="0"/>
      <w:adjustRightInd w:val="0"/>
      <w:ind w:left="4423"/>
      <w:jc w:val="both"/>
    </w:pPr>
    <w:rPr>
      <w:rFonts w:cs="FrankRuehl"/>
      <w:szCs w:val="26"/>
      <w:lang w:eastAsia="he-IL"/>
    </w:rPr>
  </w:style>
  <w:style w:type="paragraph" w:customStyle="1" w:styleId="affffc">
    <w:name w:val="?????"/>
    <w:basedOn w:val="a8"/>
    <w:uiPriority w:val="99"/>
    <w:pPr>
      <w:tabs>
        <w:tab w:val="center" w:pos="5612"/>
      </w:tabs>
      <w:overflowPunct w:val="0"/>
      <w:autoSpaceDE w:val="0"/>
      <w:autoSpaceDN w:val="0"/>
      <w:adjustRightInd w:val="0"/>
      <w:spacing w:line="360" w:lineRule="auto"/>
      <w:jc w:val="both"/>
    </w:pPr>
    <w:rPr>
      <w:lang w:eastAsia="he-IL"/>
    </w:rPr>
  </w:style>
  <w:style w:type="paragraph" w:customStyle="1" w:styleId="1f6">
    <w:name w:val="1"/>
    <w:basedOn w:val="a8"/>
    <w:next w:val="afa"/>
    <w:uiPriority w:val="99"/>
    <w:qFormat/>
    <w:pPr>
      <w:overflowPunct w:val="0"/>
      <w:autoSpaceDE w:val="0"/>
      <w:autoSpaceDN w:val="0"/>
      <w:adjustRightInd w:val="0"/>
      <w:jc w:val="center"/>
    </w:pPr>
    <w:rPr>
      <w:sz w:val="20"/>
      <w:szCs w:val="28"/>
      <w:lang w:eastAsia="he-IL"/>
    </w:rPr>
  </w:style>
  <w:style w:type="character" w:customStyle="1" w:styleId="21Char">
    <w:name w:val="2.1 Char"/>
    <w:link w:val="21"/>
    <w:uiPriority w:val="99"/>
    <w:locked/>
    <w:rPr>
      <w:rFonts w:cs="David"/>
      <w:b/>
      <w:bCs/>
      <w:sz w:val="24"/>
      <w:szCs w:val="24"/>
    </w:rPr>
  </w:style>
  <w:style w:type="paragraph" w:customStyle="1" w:styleId="21">
    <w:name w:val="2.1"/>
    <w:basedOn w:val="a8"/>
    <w:link w:val="21Char"/>
    <w:uiPriority w:val="99"/>
    <w:pPr>
      <w:numPr>
        <w:ilvl w:val="1"/>
        <w:numId w:val="8"/>
      </w:numPr>
      <w:spacing w:after="240" w:line="240" w:lineRule="atLeast"/>
      <w:jc w:val="both"/>
    </w:pPr>
    <w:rPr>
      <w:b/>
      <w:bCs/>
    </w:rPr>
  </w:style>
  <w:style w:type="paragraph" w:customStyle="1" w:styleId="m2421384127607487821msolistparagraph">
    <w:name w:val="m_2421384127607487821msolistparagraph"/>
    <w:basedOn w:val="a8"/>
    <w:uiPriority w:val="99"/>
    <w:pPr>
      <w:bidi w:val="0"/>
      <w:spacing w:before="100" w:beforeAutospacing="1" w:after="100" w:afterAutospacing="1"/>
    </w:pPr>
    <w:rPr>
      <w:rFonts w:cs="Times New Roman"/>
    </w:rPr>
  </w:style>
  <w:style w:type="character" w:customStyle="1" w:styleId="Annex1Char">
    <w:name w:val="Annex 1 Char"/>
    <w:link w:val="Annex1"/>
    <w:uiPriority w:val="99"/>
    <w:locked/>
    <w:rPr>
      <w:rFonts w:ascii="Arial" w:hAnsi="Arial" w:cs="HP_RosenbergSki"/>
      <w:b/>
      <w:bCs/>
      <w:kern w:val="32"/>
      <w:sz w:val="32"/>
      <w:szCs w:val="32"/>
    </w:rPr>
  </w:style>
  <w:style w:type="paragraph" w:customStyle="1" w:styleId="Annex1">
    <w:name w:val="Annex 1"/>
    <w:basedOn w:val="14"/>
    <w:next w:val="a8"/>
    <w:link w:val="Annex1Char"/>
    <w:uiPriority w:val="99"/>
    <w:qFormat/>
    <w:pPr>
      <w:widowControl/>
      <w:numPr>
        <w:numId w:val="9"/>
      </w:numPr>
      <w:tabs>
        <w:tab w:val="right" w:pos="1847"/>
      </w:tabs>
      <w:adjustRightInd/>
      <w:spacing w:line="240" w:lineRule="auto"/>
      <w:jc w:val="left"/>
      <w:outlineLvl w:val="1"/>
    </w:pPr>
    <w:rPr>
      <w:rFonts w:cs="HP_RosenbergSki"/>
    </w:rPr>
  </w:style>
  <w:style w:type="character" w:customStyle="1" w:styleId="Annex2Char">
    <w:name w:val="Annex 2 Char"/>
    <w:link w:val="Annex2"/>
    <w:uiPriority w:val="99"/>
    <w:locked/>
    <w:rPr>
      <w:rFonts w:ascii="Arial" w:hAnsi="Arial" w:cs="HP_RosenbergSki"/>
      <w:b/>
      <w:bCs/>
      <w:i/>
      <w:iCs/>
      <w:sz w:val="28"/>
      <w:szCs w:val="28"/>
      <w:u w:val="single"/>
    </w:rPr>
  </w:style>
  <w:style w:type="paragraph" w:customStyle="1" w:styleId="Annex2">
    <w:name w:val="Annex 2"/>
    <w:basedOn w:val="24"/>
    <w:next w:val="a8"/>
    <w:link w:val="Annex2Char"/>
    <w:uiPriority w:val="99"/>
    <w:qFormat/>
    <w:pPr>
      <w:numPr>
        <w:ilvl w:val="1"/>
        <w:numId w:val="10"/>
      </w:numPr>
      <w:tabs>
        <w:tab w:val="right" w:pos="578"/>
      </w:tabs>
      <w:spacing w:before="240" w:after="60"/>
      <w:ind w:left="1847" w:hanging="1276"/>
      <w:jc w:val="left"/>
    </w:pPr>
    <w:rPr>
      <w:rFonts w:ascii="Arial" w:hAnsi="Arial" w:cs="HP_RosenbergSki"/>
      <w:b/>
      <w:bCs/>
      <w:i/>
      <w:iCs/>
      <w:sz w:val="28"/>
    </w:rPr>
  </w:style>
  <w:style w:type="paragraph" w:customStyle="1" w:styleId="Annex2a">
    <w:name w:val="Annex 2_a"/>
    <w:basedOn w:val="Annex2"/>
    <w:uiPriority w:val="99"/>
    <w:qFormat/>
    <w:pPr>
      <w:numPr>
        <w:ilvl w:val="0"/>
        <w:numId w:val="11"/>
      </w:numPr>
      <w:tabs>
        <w:tab w:val="num" w:pos="360"/>
        <w:tab w:val="num" w:pos="720"/>
        <w:tab w:val="num" w:pos="1330"/>
      </w:tabs>
      <w:ind w:left="1280" w:hanging="1287"/>
    </w:pPr>
  </w:style>
  <w:style w:type="paragraph" w:customStyle="1" w:styleId="NormalLevel3">
    <w:name w:val="NormalLevel3"/>
    <w:basedOn w:val="a8"/>
    <w:uiPriority w:val="99"/>
    <w:pPr>
      <w:ind w:left="1083"/>
      <w:jc w:val="both"/>
    </w:pPr>
    <w:rPr>
      <w:rFonts w:cs="Times New Roman"/>
    </w:rPr>
  </w:style>
  <w:style w:type="paragraph" w:customStyle="1" w:styleId="Moshikh1">
    <w:name w:val="Moshik_h1"/>
    <w:uiPriority w:val="99"/>
    <w:pPr>
      <w:pageBreakBefore/>
      <w:numPr>
        <w:numId w:val="12"/>
      </w:numPr>
      <w:bidi/>
      <w:spacing w:after="120"/>
    </w:pPr>
    <w:rPr>
      <w:rFonts w:cs="David"/>
      <w:b/>
      <w:bCs/>
      <w:sz w:val="32"/>
      <w:szCs w:val="32"/>
    </w:rPr>
  </w:style>
  <w:style w:type="paragraph" w:customStyle="1" w:styleId="Moshikh2">
    <w:name w:val="Moshik_h2"/>
    <w:basedOn w:val="a8"/>
    <w:uiPriority w:val="99"/>
    <w:pPr>
      <w:numPr>
        <w:ilvl w:val="1"/>
        <w:numId w:val="12"/>
      </w:numPr>
      <w:spacing w:before="120" w:after="120"/>
    </w:pPr>
    <w:rPr>
      <w:b/>
      <w:bCs/>
      <w:sz w:val="28"/>
      <w:szCs w:val="28"/>
    </w:rPr>
  </w:style>
  <w:style w:type="paragraph" w:customStyle="1" w:styleId="Moshikh3">
    <w:name w:val="Moshik_h3"/>
    <w:basedOn w:val="a8"/>
    <w:uiPriority w:val="99"/>
    <w:pPr>
      <w:numPr>
        <w:ilvl w:val="2"/>
        <w:numId w:val="12"/>
      </w:numPr>
      <w:spacing w:before="120" w:after="120"/>
      <w:ind w:left="505" w:hanging="505"/>
    </w:pPr>
    <w:rPr>
      <w:b/>
      <w:bCs/>
    </w:rPr>
  </w:style>
  <w:style w:type="paragraph" w:customStyle="1" w:styleId="Moshikh4">
    <w:name w:val="Moshik_h4"/>
    <w:basedOn w:val="a8"/>
    <w:uiPriority w:val="99"/>
    <w:pPr>
      <w:numPr>
        <w:ilvl w:val="3"/>
        <w:numId w:val="12"/>
      </w:numPr>
      <w:spacing w:before="120" w:after="120"/>
      <w:ind w:left="646" w:hanging="646"/>
    </w:pPr>
    <w:rPr>
      <w:i/>
      <w:iCs/>
    </w:rPr>
  </w:style>
  <w:style w:type="paragraph" w:customStyle="1" w:styleId="affffd">
    <w:name w:val="תו"/>
    <w:basedOn w:val="a8"/>
    <w:uiPriority w:val="99"/>
    <w:pPr>
      <w:bidi w:val="0"/>
      <w:spacing w:after="160" w:line="240" w:lineRule="exact"/>
      <w:jc w:val="both"/>
    </w:pPr>
    <w:rPr>
      <w:rFonts w:ascii="Verdana" w:hAnsi="Verdana" w:cs="FrankRuehl"/>
      <w:sz w:val="16"/>
      <w:szCs w:val="20"/>
      <w:lang w:bidi="ar-SA"/>
    </w:rPr>
  </w:style>
  <w:style w:type="character" w:customStyle="1" w:styleId="2f3">
    <w:name w:val="סעיף רמה 2 תו"/>
    <w:link w:val="2"/>
    <w:uiPriority w:val="99"/>
    <w:locked/>
    <w:rPr>
      <w:rFonts w:ascii="Arial" w:hAnsi="Arial" w:cs="Arial"/>
      <w:sz w:val="22"/>
      <w:szCs w:val="22"/>
    </w:rPr>
  </w:style>
  <w:style w:type="paragraph" w:customStyle="1" w:styleId="2">
    <w:name w:val="סעיף רמה 2"/>
    <w:basedOn w:val="a8"/>
    <w:link w:val="2f3"/>
    <w:autoRedefine/>
    <w:qFormat/>
    <w:pPr>
      <w:numPr>
        <w:ilvl w:val="1"/>
        <w:numId w:val="13"/>
      </w:numPr>
      <w:spacing w:line="360" w:lineRule="auto"/>
      <w:ind w:left="567" w:hanging="567"/>
      <w:jc w:val="both"/>
    </w:pPr>
    <w:rPr>
      <w:rFonts w:ascii="Arial" w:hAnsi="Arial" w:cs="Arial"/>
      <w:sz w:val="22"/>
      <w:szCs w:val="22"/>
    </w:rPr>
  </w:style>
  <w:style w:type="character" w:customStyle="1" w:styleId="3f1">
    <w:name w:val="סעיף רמה 3 תו"/>
    <w:link w:val="3"/>
    <w:uiPriority w:val="99"/>
    <w:locked/>
    <w:rPr>
      <w:rFonts w:ascii="Arial" w:hAnsi="Arial" w:cs="Arial"/>
      <w:b/>
      <w:i/>
      <w:sz w:val="22"/>
      <w:szCs w:val="22"/>
    </w:rPr>
  </w:style>
  <w:style w:type="paragraph" w:customStyle="1" w:styleId="3">
    <w:name w:val="סעיף רמה 3"/>
    <w:basedOn w:val="2"/>
    <w:link w:val="3f1"/>
    <w:autoRedefine/>
    <w:qFormat/>
    <w:pPr>
      <w:numPr>
        <w:ilvl w:val="2"/>
      </w:numPr>
      <w:tabs>
        <w:tab w:val="left" w:pos="1304"/>
      </w:tabs>
      <w:ind w:left="1304" w:hanging="737"/>
    </w:pPr>
    <w:rPr>
      <w:b/>
      <w:i/>
    </w:rPr>
  </w:style>
  <w:style w:type="character" w:customStyle="1" w:styleId="47">
    <w:name w:val="סעיף רמה 4 תו"/>
    <w:link w:val="4"/>
    <w:locked/>
    <w:rPr>
      <w:rFonts w:ascii="Arial" w:hAnsi="Arial" w:cs="Arial"/>
      <w:b/>
      <w:i/>
      <w:sz w:val="22"/>
      <w:szCs w:val="22"/>
    </w:rPr>
  </w:style>
  <w:style w:type="paragraph" w:customStyle="1" w:styleId="4">
    <w:name w:val="סעיף רמה 4"/>
    <w:basedOn w:val="3"/>
    <w:link w:val="47"/>
    <w:autoRedefine/>
    <w:qFormat/>
    <w:pPr>
      <w:numPr>
        <w:ilvl w:val="3"/>
      </w:numPr>
      <w:ind w:left="2268" w:hanging="964"/>
    </w:pPr>
  </w:style>
  <w:style w:type="character" w:customStyle="1" w:styleId="57">
    <w:name w:val="סעיף רמה 5 תו"/>
    <w:link w:val="5"/>
    <w:uiPriority w:val="99"/>
    <w:locked/>
    <w:rPr>
      <w:rFonts w:ascii="Arial" w:hAnsi="Arial" w:cs="Arial"/>
      <w:b/>
      <w:i/>
      <w:sz w:val="22"/>
      <w:szCs w:val="22"/>
    </w:rPr>
  </w:style>
  <w:style w:type="paragraph" w:customStyle="1" w:styleId="5">
    <w:name w:val="סעיף רמה 5"/>
    <w:basedOn w:val="4"/>
    <w:link w:val="57"/>
    <w:autoRedefine/>
    <w:qFormat/>
    <w:pPr>
      <w:numPr>
        <w:ilvl w:val="4"/>
      </w:numPr>
    </w:pPr>
  </w:style>
  <w:style w:type="paragraph" w:customStyle="1" w:styleId="6">
    <w:name w:val="סעיף רמה 6"/>
    <w:basedOn w:val="5"/>
    <w:qFormat/>
    <w:pPr>
      <w:numPr>
        <w:ilvl w:val="5"/>
      </w:numPr>
      <w:ind w:left="4820" w:hanging="1418"/>
    </w:pPr>
  </w:style>
  <w:style w:type="character" w:customStyle="1" w:styleId="1f7">
    <w:name w:val="כותרת רמה 1 תו"/>
    <w:link w:val="1"/>
    <w:uiPriority w:val="99"/>
    <w:locked/>
    <w:rPr>
      <w:rFonts w:ascii="Arial" w:hAnsi="Arial" w:cs="Arial"/>
      <w:b/>
      <w:bCs/>
      <w:color w:val="003399"/>
      <w:kern w:val="32"/>
      <w:sz w:val="22"/>
      <w:szCs w:val="22"/>
      <w:shd w:val="clear" w:color="auto" w:fill="F2F2F2"/>
    </w:rPr>
  </w:style>
  <w:style w:type="paragraph" w:customStyle="1" w:styleId="1">
    <w:name w:val="כותרת רמה 1"/>
    <w:basedOn w:val="a8"/>
    <w:link w:val="1f7"/>
    <w:uiPriority w:val="99"/>
    <w:qFormat/>
    <w:pPr>
      <w:keepNext/>
      <w:numPr>
        <w:numId w:val="14"/>
      </w:numPr>
      <w:shd w:val="clear" w:color="auto" w:fill="F2F2F2"/>
      <w:spacing w:before="240" w:after="180"/>
      <w:outlineLvl w:val="0"/>
    </w:pPr>
    <w:rPr>
      <w:rFonts w:ascii="Arial" w:hAnsi="Arial" w:cs="Arial"/>
      <w:b/>
      <w:bCs/>
      <w:color w:val="003399"/>
      <w:kern w:val="32"/>
      <w:sz w:val="22"/>
      <w:szCs w:val="22"/>
    </w:rPr>
  </w:style>
  <w:style w:type="character" w:customStyle="1" w:styleId="-Char">
    <w:name w:val="נספח - כותרת Char"/>
    <w:link w:val="-1"/>
    <w:locked/>
    <w:rPr>
      <w:rFonts w:ascii="Arial" w:eastAsia="Times New Roman" w:hAnsi="Arial" w:cs="Arial" w:hint="default"/>
      <w:b/>
      <w:bCs/>
      <w:color w:val="FFFFFF"/>
      <w:kern w:val="28"/>
      <w:sz w:val="22"/>
      <w:szCs w:val="22"/>
      <w:shd w:val="clear" w:color="auto" w:fill="4F81BD"/>
      <w:lang w:eastAsia="he-IL"/>
    </w:rPr>
  </w:style>
  <w:style w:type="paragraph" w:customStyle="1" w:styleId="-1">
    <w:name w:val="נספח - כותרת"/>
    <w:basedOn w:val="afa"/>
    <w:link w:val="-Char"/>
    <w:uiPriority w:val="99"/>
    <w:qFormat/>
    <w:pPr>
      <w:pageBreakBefore/>
      <w:pBdr>
        <w:top w:val="single" w:sz="6" w:space="1" w:color="auto"/>
        <w:bottom w:val="single" w:sz="6" w:space="1" w:color="auto"/>
      </w:pBdr>
      <w:shd w:val="clear" w:color="auto" w:fill="4F81BD"/>
      <w:spacing w:before="240" w:after="60"/>
      <w:outlineLvl w:val="0"/>
    </w:pPr>
    <w:rPr>
      <w:rFonts w:ascii="Arial" w:hAnsi="Arial" w:cs="Arial"/>
      <w:color w:val="FFFFFF"/>
      <w:kern w:val="28"/>
      <w:sz w:val="22"/>
      <w:szCs w:val="22"/>
      <w:lang w:val="en-US"/>
    </w:rPr>
  </w:style>
  <w:style w:type="character" w:customStyle="1" w:styleId="-2">
    <w:name w:val="נספח - תיאור תו"/>
    <w:link w:val="-3"/>
    <w:locked/>
    <w:rPr>
      <w:rFonts w:ascii="Calibri" w:eastAsia="Times New Roman" w:hAnsi="Calibri" w:cs="Arial" w:hint="default"/>
      <w:b w:val="0"/>
      <w:bCs w:val="0"/>
      <w:sz w:val="22"/>
      <w:szCs w:val="22"/>
      <w:u w:val="single"/>
      <w:lang w:eastAsia="he-IL"/>
    </w:rPr>
  </w:style>
  <w:style w:type="paragraph" w:customStyle="1" w:styleId="-3">
    <w:name w:val="נספח - תיאור"/>
    <w:basedOn w:val="aff1"/>
    <w:link w:val="-2"/>
    <w:uiPriority w:val="99"/>
    <w:qFormat/>
    <w:pPr>
      <w:pBdr>
        <w:bottom w:val="single" w:sz="6" w:space="1" w:color="1F497D"/>
      </w:pBdr>
      <w:spacing w:after="60"/>
      <w:outlineLvl w:val="1"/>
    </w:pPr>
    <w:rPr>
      <w:rFonts w:ascii="Calibri" w:hAnsi="Calibri" w:cs="Arial"/>
      <w:b w:val="0"/>
      <w:bCs w:val="0"/>
      <w:sz w:val="22"/>
      <w:szCs w:val="22"/>
      <w:lang w:val="en-US"/>
    </w:rPr>
  </w:style>
  <w:style w:type="paragraph" w:customStyle="1" w:styleId="CharChar">
    <w:name w:val="אייקון אסור לעשות תו Char Char"/>
    <w:basedOn w:val="a4"/>
    <w:uiPriority w:val="99"/>
    <w:pPr>
      <w:numPr>
        <w:numId w:val="14"/>
      </w:numPr>
      <w:ind w:right="0"/>
    </w:pPr>
    <w:rPr>
      <w:rFonts w:ascii="Wingdings" w:hAnsi="Wingdings" w:cs="Arial"/>
      <w:color w:val="A81229"/>
      <w:position w:val="-4"/>
      <w:sz w:val="28"/>
      <w:szCs w:val="28"/>
      <w:lang w:val="en-US" w:eastAsia="en-US"/>
    </w:rPr>
  </w:style>
  <w:style w:type="paragraph" w:customStyle="1" w:styleId="Heading3U">
    <w:name w:val="Heading 3U"/>
    <w:basedOn w:val="33"/>
    <w:uiPriority w:val="99"/>
    <w:pPr>
      <w:numPr>
        <w:ilvl w:val="2"/>
        <w:numId w:val="14"/>
      </w:numPr>
      <w:spacing w:before="0" w:after="0" w:line="360" w:lineRule="auto"/>
      <w:jc w:val="both"/>
    </w:pPr>
    <w:rPr>
      <w:rFonts w:cs="Arial"/>
      <w:b w:val="0"/>
      <w:bCs w:val="0"/>
      <w:color w:val="243F60"/>
      <w:sz w:val="22"/>
      <w:szCs w:val="22"/>
      <w:u w:val="single"/>
      <w:lang w:val="en-US" w:eastAsia="en-US"/>
    </w:rPr>
  </w:style>
  <w:style w:type="paragraph" w:customStyle="1" w:styleId="Heading4">
    <w:name w:val="Heading4"/>
    <w:basedOn w:val="18"/>
    <w:uiPriority w:val="99"/>
    <w:pPr>
      <w:numPr>
        <w:ilvl w:val="3"/>
        <w:numId w:val="14"/>
      </w:numPr>
      <w:tabs>
        <w:tab w:val="left" w:pos="2833"/>
      </w:tabs>
    </w:pPr>
    <w:rPr>
      <w:rFonts w:ascii="Arial" w:hAnsi="Arial"/>
    </w:rPr>
  </w:style>
  <w:style w:type="paragraph" w:customStyle="1" w:styleId="xl64">
    <w:name w:val="xl64"/>
    <w:basedOn w:val="a8"/>
    <w:uiPriority w:val="99"/>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rPr>
  </w:style>
  <w:style w:type="paragraph" w:customStyle="1" w:styleId="a">
    <w:name w:val="מיספור אותיות"/>
    <w:basedOn w:val="a8"/>
    <w:uiPriority w:val="99"/>
    <w:pPr>
      <w:numPr>
        <w:numId w:val="15"/>
      </w:numPr>
      <w:overflowPunct w:val="0"/>
      <w:autoSpaceDE w:val="0"/>
      <w:autoSpaceDN w:val="0"/>
      <w:adjustRightInd w:val="0"/>
      <w:spacing w:before="240" w:after="120" w:line="288" w:lineRule="auto"/>
      <w:ind w:right="737"/>
      <w:jc w:val="both"/>
    </w:pPr>
    <w:rPr>
      <w:rFonts w:eastAsia="Calibri"/>
      <w:sz w:val="22"/>
    </w:rPr>
  </w:style>
  <w:style w:type="character" w:customStyle="1" w:styleId="2f4">
    <w:name w:val="כותרת 2 עם מספור תו"/>
    <w:link w:val="22"/>
    <w:uiPriority w:val="99"/>
    <w:locked/>
    <w:rPr>
      <w:rFonts w:cs="David"/>
      <w:smallCaps/>
      <w:spacing w:val="5"/>
    </w:rPr>
  </w:style>
  <w:style w:type="paragraph" w:customStyle="1" w:styleId="22">
    <w:name w:val="כותרת 2 עם מספור"/>
    <w:basedOn w:val="24"/>
    <w:link w:val="2f4"/>
    <w:uiPriority w:val="99"/>
    <w:qFormat/>
    <w:pPr>
      <w:keepNext w:val="0"/>
      <w:numPr>
        <w:ilvl w:val="1"/>
        <w:numId w:val="16"/>
      </w:numPr>
      <w:spacing w:after="120" w:line="276" w:lineRule="auto"/>
      <w:jc w:val="both"/>
    </w:pPr>
    <w:rPr>
      <w:rFonts w:cs="David"/>
      <w:smallCaps/>
      <w:spacing w:val="5"/>
      <w:szCs w:val="20"/>
      <w:u w:val="none"/>
    </w:rPr>
  </w:style>
  <w:style w:type="character" w:customStyle="1" w:styleId="3f2">
    <w:name w:val="כותרת 3 עם מספור תו"/>
    <w:link w:val="32"/>
    <w:uiPriority w:val="99"/>
    <w:locked/>
    <w:rPr>
      <w:rFonts w:cs="David"/>
      <w:smallCaps/>
      <w:spacing w:val="5"/>
    </w:rPr>
  </w:style>
  <w:style w:type="paragraph" w:customStyle="1" w:styleId="32">
    <w:name w:val="כותרת 3 עם מספור"/>
    <w:basedOn w:val="22"/>
    <w:link w:val="3f2"/>
    <w:uiPriority w:val="99"/>
    <w:qFormat/>
    <w:pPr>
      <w:numPr>
        <w:ilvl w:val="2"/>
      </w:numPr>
      <w:tabs>
        <w:tab w:val="num" w:pos="1840"/>
      </w:tabs>
      <w:ind w:right="501"/>
    </w:pPr>
  </w:style>
  <w:style w:type="paragraph" w:customStyle="1" w:styleId="13">
    <w:name w:val="כותרת 1 מספור"/>
    <w:basedOn w:val="14"/>
    <w:uiPriority w:val="99"/>
    <w:qFormat/>
    <w:pPr>
      <w:keepNext w:val="0"/>
      <w:widowControl/>
      <w:numPr>
        <w:numId w:val="16"/>
      </w:numPr>
      <w:tabs>
        <w:tab w:val="num" w:pos="360"/>
        <w:tab w:val="num" w:pos="565"/>
      </w:tabs>
      <w:adjustRightInd/>
      <w:spacing w:before="0" w:after="120" w:line="360" w:lineRule="auto"/>
      <w:ind w:left="565" w:firstLine="0"/>
      <w:jc w:val="both"/>
    </w:pPr>
    <w:rPr>
      <w:rFonts w:cs="David"/>
      <w:smallCaps/>
      <w:color w:val="EEECE1"/>
      <w:spacing w:val="5"/>
      <w:kern w:val="0"/>
      <w:sz w:val="28"/>
      <w:szCs w:val="28"/>
      <w:u w:val="single"/>
    </w:rPr>
  </w:style>
  <w:style w:type="paragraph" w:customStyle="1" w:styleId="a1">
    <w:name w:val="ממוספר"/>
    <w:basedOn w:val="a8"/>
    <w:uiPriority w:val="99"/>
    <w:pPr>
      <w:numPr>
        <w:numId w:val="17"/>
      </w:numPr>
      <w:spacing w:before="240"/>
      <w:jc w:val="both"/>
    </w:pPr>
    <w:rPr>
      <w:sz w:val="22"/>
    </w:rPr>
  </w:style>
  <w:style w:type="character" w:styleId="affffe">
    <w:name w:val="footnote reference"/>
    <w:uiPriority w:val="99"/>
    <w:semiHidden/>
    <w:unhideWhenUsed/>
    <w:rPr>
      <w:vertAlign w:val="superscript"/>
    </w:rPr>
  </w:style>
  <w:style w:type="character" w:styleId="afffff">
    <w:name w:val="annotation reference"/>
    <w:uiPriority w:val="99"/>
    <w:unhideWhenUsed/>
    <w:rPr>
      <w:sz w:val="16"/>
      <w:szCs w:val="16"/>
    </w:rPr>
  </w:style>
  <w:style w:type="character" w:styleId="afffff0">
    <w:name w:val="page number"/>
    <w:semiHidden/>
    <w:unhideWhenUsed/>
    <w:rPr>
      <w:rFonts w:ascii="Times New Roman" w:hAnsi="Times New Roman" w:cs="Times New Roman" w:hint="default"/>
    </w:rPr>
  </w:style>
  <w:style w:type="character" w:styleId="afffff1">
    <w:name w:val="endnote reference"/>
    <w:semiHidden/>
    <w:unhideWhenUsed/>
    <w:rPr>
      <w:vertAlign w:val="superscript"/>
    </w:rPr>
  </w:style>
  <w:style w:type="character" w:styleId="afffff2">
    <w:name w:val="Placeholder Text"/>
    <w:uiPriority w:val="99"/>
    <w:semiHidden/>
    <w:rPr>
      <w:color w:val="808080"/>
    </w:rPr>
  </w:style>
  <w:style w:type="character" w:customStyle="1" w:styleId="16">
    <w:name w:val="כותרת טקסט תו1"/>
    <w:link w:val="afa"/>
    <w:locked/>
    <w:rPr>
      <w:b/>
      <w:bCs/>
      <w:sz w:val="24"/>
      <w:szCs w:val="24"/>
      <w:lang w:eastAsia="he-IL"/>
    </w:rPr>
  </w:style>
  <w:style w:type="character" w:customStyle="1" w:styleId="templatesbody1">
    <w:name w:val="templatesbody1"/>
    <w:rPr>
      <w:rFonts w:ascii="Arial" w:hAnsi="Arial" w:cs="Arial" w:hint="default"/>
      <w:color w:val="000000"/>
      <w:sz w:val="18"/>
      <w:szCs w:val="18"/>
    </w:rPr>
  </w:style>
  <w:style w:type="character" w:customStyle="1" w:styleId="default0">
    <w:name w:val="default"/>
    <w:rPr>
      <w:rFonts w:ascii="Times New Roman" w:hAnsi="Times New Roman" w:cs="Times New Roman" w:hint="default"/>
      <w:sz w:val="26"/>
      <w:szCs w:val="26"/>
    </w:rPr>
  </w:style>
  <w:style w:type="character" w:customStyle="1" w:styleId="apple-converted-space">
    <w:name w:val="apple-converted-space"/>
  </w:style>
  <w:style w:type="character" w:customStyle="1" w:styleId="ListParagraphChar1">
    <w:name w:val="List Paragraph Char1"/>
    <w:uiPriority w:val="34"/>
    <w:rPr>
      <w:sz w:val="22"/>
      <w:szCs w:val="22"/>
    </w:rPr>
  </w:style>
  <w:style w:type="character" w:customStyle="1" w:styleId="1f8">
    <w:name w:val="סגנון1 תו"/>
    <w:locked/>
    <w:rPr>
      <w:rFonts w:ascii="Times New Roman" w:eastAsia="Times New Roman" w:hAnsi="Times New Roman" w:cs="David" w:hint="default"/>
      <w:b/>
      <w:bCs/>
      <w:sz w:val="24"/>
      <w:szCs w:val="24"/>
      <w:u w:val="single"/>
    </w:rPr>
  </w:style>
  <w:style w:type="character" w:customStyle="1" w:styleId="CharChar1">
    <w:name w:val="Char Char1"/>
    <w:rPr>
      <w:rFonts w:ascii="Narkisim" w:hAnsi="Narkisim" w:cs="Narkisim" w:hint="default"/>
      <w:sz w:val="28"/>
      <w:szCs w:val="32"/>
      <w:u w:val="single"/>
      <w:lang w:val="en-US" w:eastAsia="en-US" w:bidi="he-IL"/>
    </w:rPr>
  </w:style>
  <w:style w:type="character" w:customStyle="1" w:styleId="afffff3">
    <w:name w:val="טקסט סעיף תו"/>
    <w:rPr>
      <w:rFonts w:ascii="Arial" w:hAnsi="Arial" w:cs="Arial" w:hint="default"/>
      <w:sz w:val="22"/>
      <w:szCs w:val="22"/>
      <w:lang w:val="en-US" w:eastAsia="en-US" w:bidi="he-IL"/>
    </w:rPr>
  </w:style>
  <w:style w:type="character" w:customStyle="1" w:styleId="ListParagraphChar2">
    <w:name w:val="List Paragraph Char2"/>
    <w:aliases w:val="מכרזים - טקסט סעיפים Char"/>
    <w:uiPriority w:val="34"/>
    <w:rPr>
      <w:rFonts w:ascii="FrankRuehl" w:hAnsi="FrankRuehl" w:cs="FrankRuehl" w:hint="default"/>
      <w:szCs w:val="26"/>
      <w:lang w:eastAsia="he-IL"/>
    </w:rPr>
  </w:style>
  <w:style w:type="character" w:customStyle="1" w:styleId="UnresolvedMention1">
    <w:name w:val="Unresolved Mention1"/>
    <w:uiPriority w:val="99"/>
    <w:semiHidden/>
    <w:rPr>
      <w:color w:val="808080"/>
      <w:shd w:val="clear" w:color="auto" w:fill="E6E6E6"/>
    </w:rPr>
  </w:style>
  <w:style w:type="character" w:customStyle="1" w:styleId="UnresolvedMention2">
    <w:name w:val="Unresolved Mention2"/>
    <w:uiPriority w:val="99"/>
    <w:semiHidden/>
    <w:rPr>
      <w:color w:val="808080"/>
      <w:shd w:val="clear" w:color="auto" w:fill="E6E6E6"/>
    </w:rPr>
  </w:style>
  <w:style w:type="character" w:customStyle="1" w:styleId="UnresolvedMention3">
    <w:name w:val="Unresolved Mention3"/>
    <w:uiPriority w:val="99"/>
    <w:semiHidden/>
    <w:rPr>
      <w:color w:val="808080"/>
      <w:shd w:val="clear" w:color="auto" w:fill="E6E6E6"/>
    </w:rPr>
  </w:style>
  <w:style w:type="character" w:customStyle="1" w:styleId="UnresolvedMention4">
    <w:name w:val="Unresolved Mention4"/>
    <w:uiPriority w:val="99"/>
    <w:semiHidden/>
    <w:rPr>
      <w:color w:val="605E5C"/>
      <w:shd w:val="clear" w:color="auto" w:fill="E1DFDD"/>
    </w:rPr>
  </w:style>
  <w:style w:type="character" w:customStyle="1" w:styleId="1f9">
    <w:name w:val="אזכור לא מזוהה1"/>
    <w:uiPriority w:val="99"/>
    <w:semiHidden/>
    <w:rPr>
      <w:color w:val="605E5C"/>
      <w:shd w:val="clear" w:color="auto" w:fill="E1DFDD"/>
    </w:rPr>
  </w:style>
  <w:style w:type="table" w:styleId="3f3">
    <w:name w:val="Table Classic 3"/>
    <w:basedOn w:val="aa"/>
    <w:semiHidden/>
    <w:unhideWhenUsed/>
    <w:pPr>
      <w:widowControl w:val="0"/>
      <w:jc w:val="right"/>
    </w:pPr>
    <w:rPr>
      <w:color w:val="00008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2f5">
    <w:name w:val="Table Columns 2"/>
    <w:basedOn w:val="aa"/>
    <w:semiHidden/>
    <w:unhideWhenUsed/>
    <w:pPr>
      <w:widowControl w:val="0"/>
      <w:adjustRightInd w:val="0"/>
      <w:spacing w:line="360" w:lineRule="atLeast"/>
      <w:jc w:val="both"/>
    </w:pPr>
    <w:rPr>
      <w:rFonts w:cs="Miriam"/>
      <w:b/>
      <w:bCs/>
    </w:rPr>
    <w:tblPr>
      <w:tblStyleColBandSize w:val="1"/>
      <w:tblInd w:w="0" w:type="nil"/>
    </w:tblPr>
    <w:tblStylePr w:type="firstRow">
      <w:rPr>
        <w:rFonts w:ascii="Times New Roman" w:hAnsi="Times New Roman" w:cs="Gigi"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Gigi" w:hint="default"/>
        <w:b w:val="0"/>
        <w:bCs w:val="0"/>
      </w:rPr>
      <w:tblPr/>
      <w:tcPr>
        <w:tcBorders>
          <w:tl2br w:val="none" w:sz="0" w:space="0" w:color="auto"/>
          <w:tr2bl w:val="none" w:sz="0" w:space="0" w:color="auto"/>
        </w:tcBorders>
      </w:tcPr>
    </w:tblStylePr>
    <w:tblStylePr w:type="firstCol">
      <w:rPr>
        <w:rFonts w:ascii="Times New Roman" w:hAnsi="Times New Roman" w:cs="Gigi" w:hint="default"/>
        <w:b w:val="0"/>
        <w:bCs w:val="0"/>
        <w:color w:val="000000"/>
      </w:rPr>
      <w:tblPr/>
      <w:tcPr>
        <w:tcBorders>
          <w:tl2br w:val="none" w:sz="0" w:space="0" w:color="auto"/>
          <w:tr2bl w:val="none" w:sz="0" w:space="0" w:color="auto"/>
        </w:tcBorders>
      </w:tcPr>
    </w:tblStylePr>
    <w:tblStylePr w:type="lastCol">
      <w:rPr>
        <w:rFonts w:ascii="Times New Roman" w:hAnsi="Times New Roman" w:cs="Gigi" w:hint="default"/>
        <w:b w:val="0"/>
        <w:bCs w:val="0"/>
      </w:rPr>
      <w:tblPr/>
      <w:tcPr>
        <w:tcBorders>
          <w:tl2br w:val="none" w:sz="0" w:space="0" w:color="auto"/>
          <w:tr2bl w:val="none" w:sz="0" w:space="0" w:color="auto"/>
        </w:tcBorders>
      </w:tcPr>
    </w:tblStylePr>
    <w:tblStylePr w:type="band1Vert">
      <w:rPr>
        <w:rFonts w:ascii="Times New Roman" w:hAnsi="Times New Roman" w:cs="Gigi" w:hint="default"/>
        <w:color w:val="auto"/>
      </w:rPr>
      <w:tblPr/>
      <w:tcPr>
        <w:shd w:val="pct30" w:color="000000" w:fill="FFFFFF"/>
      </w:tcPr>
    </w:tblStylePr>
    <w:tblStylePr w:type="band2Vert">
      <w:rPr>
        <w:rFonts w:ascii="Times New Roman" w:hAnsi="Times New Roman" w:cs="Gigi" w:hint="default"/>
        <w:color w:val="auto"/>
      </w:rPr>
      <w:tblPr/>
      <w:tcPr>
        <w:shd w:val="pct25" w:color="00FF00" w:fill="FFFFFF"/>
      </w:tcPr>
    </w:tblStylePr>
    <w:tblStylePr w:type="neCell">
      <w:rPr>
        <w:rFonts w:ascii="Times New Roman" w:hAnsi="Times New Roman" w:cs="Gigi" w:hint="default"/>
        <w:b/>
        <w:bCs/>
      </w:rPr>
      <w:tblPr/>
      <w:tcPr>
        <w:tcBorders>
          <w:tl2br w:val="none" w:sz="0" w:space="0" w:color="auto"/>
          <w:tr2bl w:val="none" w:sz="0" w:space="0" w:color="auto"/>
        </w:tcBorders>
      </w:tcPr>
    </w:tblStylePr>
    <w:tblStylePr w:type="swCell">
      <w:rPr>
        <w:rFonts w:ascii="Times New Roman" w:hAnsi="Times New Roman" w:cs="Gigi" w:hint="default"/>
        <w:b/>
        <w:bCs/>
      </w:rPr>
      <w:tblPr/>
      <w:tcPr>
        <w:tcBorders>
          <w:tl2br w:val="none" w:sz="0" w:space="0" w:color="auto"/>
          <w:tr2bl w:val="none" w:sz="0" w:space="0" w:color="auto"/>
        </w:tcBorders>
      </w:tcPr>
    </w:tblStylePr>
  </w:style>
  <w:style w:type="table" w:styleId="1fa">
    <w:name w:val="Table Grid 1"/>
    <w:basedOn w:val="aa"/>
    <w:semiHidden/>
    <w:unhideWhenUsed/>
    <w:pPr>
      <w:autoSpaceDE w:val="0"/>
      <w:autoSpaceDN w:val="0"/>
      <w:jc w:val="right"/>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48">
    <w:name w:val="Table List 4"/>
    <w:basedOn w:val="aa"/>
    <w:semiHidden/>
    <w:unhideWhenUsed/>
    <w:pPr>
      <w:jc w:val="right"/>
    </w:p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afffff4">
    <w:name w:val="Table Grid"/>
    <w:aliases w:val="טקסט טבלה תחתונה"/>
    <w:basedOn w:val="aa"/>
    <w:uiPriority w:val="39"/>
    <w:pPr>
      <w:jc w:val="right"/>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b">
    <w:name w:val="טבלה רגילה1"/>
    <w:semiHidden/>
    <w:rPr>
      <w:rFonts w:ascii="MS Sans Serif" w:hAnsi="MS Sans Serif"/>
    </w:rPr>
    <w:tblPr>
      <w:tblCellMar>
        <w:top w:w="0" w:type="dxa"/>
        <w:left w:w="108" w:type="dxa"/>
        <w:bottom w:w="0" w:type="dxa"/>
        <w:right w:w="108" w:type="dxa"/>
      </w:tblCellMar>
    </w:tblPr>
  </w:style>
  <w:style w:type="table" w:customStyle="1" w:styleId="LightList-Accent11">
    <w:name w:val="Light List - Accent 11"/>
    <w:basedOn w:val="aa"/>
    <w:uiPriority w:val="61"/>
    <w:rPr>
      <w:rFonts w:ascii="Calibri" w:eastAsia="Calibri" w:hAnsi="Calibri" w:cs="Arial"/>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
    <w:name w:val="Table Grid1"/>
    <w:basedOn w:val="aa"/>
    <w:uiPriority w:val="59"/>
    <w:pPr>
      <w:ind w:firstLine="720"/>
      <w:jc w:val="both"/>
    </w:pPr>
    <w:rPr>
      <w:rFonts w:ascii="Constantia" w:eastAsia="Constantia" w:hAnsi="Constantia" w:cs="David"/>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c">
    <w:name w:val="רשימה בהירה1"/>
    <w:basedOn w:val="aa"/>
    <w:uiPriority w:val="61"/>
    <w:rPr>
      <w:rFonts w:ascii="Constantia" w:hAnsi="Constantia" w:cs="David"/>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f6">
    <w:name w:val="רשימה בהירה2"/>
    <w:basedOn w:val="aa"/>
    <w:uiPriority w:val="61"/>
    <w:pPr>
      <w:jc w:val="center"/>
    </w:pPr>
    <w:rPr>
      <w:rFonts w:ascii="Constantia" w:eastAsia="Constantia" w:hAnsi="Constantia" w:cs="David"/>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fd">
    <w:name w:val="רשת טבלה1"/>
    <w:basedOn w:val="aa"/>
    <w:uiPriority w:val="99"/>
    <w:pPr>
      <w:spacing w:line="288" w:lineRule="auto"/>
      <w:jc w:val="right"/>
    </w:pPr>
    <w:rPr>
      <w:rFonts w:ascii="Arial" w:hAnsi="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7">
    <w:name w:val="רשת טבלה2"/>
    <w:basedOn w:val="aa"/>
    <w:uiPriority w:val="99"/>
    <w:pPr>
      <w:spacing w:line="288" w:lineRule="auto"/>
      <w:jc w:val="right"/>
    </w:pPr>
    <w:rPr>
      <w:rFonts w:ascii="Arial" w:hAnsi="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רשת טבלה3"/>
    <w:basedOn w:val="aa"/>
    <w:uiPriority w:val="99"/>
    <w:pPr>
      <w:spacing w:line="288" w:lineRule="auto"/>
      <w:jc w:val="right"/>
    </w:pPr>
    <w:rPr>
      <w:rFonts w:ascii="Arial" w:hAnsi="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e">
    <w:name w:val="טקסט טבלה תחתונה1"/>
    <w:basedOn w:val="aa"/>
    <w:pPr>
      <w:jc w:val="right"/>
    </w:pPr>
    <w:rPr>
      <w:rFonts w:cs="Miriam"/>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טבלת רשת31"/>
    <w:basedOn w:val="aa"/>
    <w:uiPriority w:val="59"/>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
    <w:name w:val="טבלת רשת1"/>
    <w:basedOn w:val="aa"/>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8">
    <w:name w:val="טבלת רשת2"/>
    <w:basedOn w:val="aa"/>
    <w:pPr>
      <w:overflowPunct w:val="0"/>
      <w:autoSpaceDE w:val="0"/>
      <w:autoSpaceDN w:val="0"/>
      <w:adjustRightInd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5">
    <w:name w:val="טבלת רשת3"/>
    <w:basedOn w:val="aa"/>
    <w:pPr>
      <w:jc w:val="right"/>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b"/>
    <w:semiHidden/>
    <w:unhideWhenUsed/>
    <w:pPr>
      <w:numPr>
        <w:numId w:val="21"/>
      </w:numPr>
    </w:pPr>
  </w:style>
  <w:style w:type="numbering" w:customStyle="1" w:styleId="-412">
    <w:name w:val="משרד האוצר - מדורג412"/>
    <w:uiPriority w:val="99"/>
    <w:pPr>
      <w:numPr>
        <w:numId w:val="22"/>
      </w:numPr>
    </w:pPr>
  </w:style>
  <w:style w:type="numbering" w:customStyle="1" w:styleId="Style1">
    <w:name w:val="Style1"/>
    <w:uiPriority w:val="99"/>
    <w:pPr>
      <w:numPr>
        <w:numId w:val="23"/>
      </w:numPr>
    </w:pPr>
  </w:style>
  <w:style w:type="numbering" w:customStyle="1" w:styleId="1111111">
    <w:name w:val="1 / 1.1 / 1.1.11"/>
    <w:pPr>
      <w:numPr>
        <w:numId w:val="24"/>
      </w:numPr>
    </w:pPr>
  </w:style>
  <w:style w:type="numbering" w:customStyle="1" w:styleId="12">
    <w:name w:val="סגנון1"/>
    <w:pPr>
      <w:numPr>
        <w:numId w:val="25"/>
      </w:numPr>
    </w:pPr>
  </w:style>
  <w:style w:type="numbering" w:customStyle="1" w:styleId="23">
    <w:name w:val="סגנון2"/>
    <w:pPr>
      <w:numPr>
        <w:numId w:val="26"/>
      </w:numPr>
    </w:pPr>
  </w:style>
  <w:style w:type="character" w:customStyle="1" w:styleId="UnresolvedMention5">
    <w:name w:val="Unresolved Mention5"/>
    <w:uiPriority w:val="99"/>
    <w:semiHidden/>
    <w:unhideWhenUsed/>
    <w:rsid w:val="00A46BB4"/>
    <w:rPr>
      <w:color w:val="605E5C"/>
      <w:shd w:val="clear" w:color="auto" w:fill="E1DFDD"/>
    </w:rPr>
  </w:style>
  <w:style w:type="character" w:customStyle="1" w:styleId="CommentTextChar1">
    <w:name w:val="Comment Text Char1"/>
    <w:uiPriority w:val="99"/>
    <w:rsid w:val="00B03F58"/>
    <w:rPr>
      <w:rFonts w:cs="Times New Roman"/>
      <w:lang w:eastAsia="he-IL"/>
    </w:rPr>
  </w:style>
  <w:style w:type="numbering" w:customStyle="1" w:styleId="a0">
    <w:name w:val="רשימה עירונית עם תבליטים"/>
    <w:rsid w:val="00B03F58"/>
    <w:pPr>
      <w:numPr>
        <w:numId w:val="30"/>
      </w:numPr>
    </w:pPr>
  </w:style>
  <w:style w:type="paragraph" w:customStyle="1" w:styleId="1ff0">
    <w:name w:val="רגיל 1"/>
    <w:basedOn w:val="a8"/>
    <w:link w:val="1ff1"/>
    <w:qFormat/>
    <w:rsid w:val="00B03F58"/>
    <w:pPr>
      <w:spacing w:line="360" w:lineRule="auto"/>
      <w:ind w:left="58"/>
      <w:jc w:val="both"/>
    </w:pPr>
    <w:rPr>
      <w:rFonts w:ascii="David" w:hAnsi="David"/>
      <w:b/>
      <w:kern w:val="28"/>
    </w:rPr>
  </w:style>
  <w:style w:type="character" w:customStyle="1" w:styleId="1ff1">
    <w:name w:val="רגיל 1 תו"/>
    <w:link w:val="1ff0"/>
    <w:rsid w:val="00B03F58"/>
    <w:rPr>
      <w:rFonts w:ascii="David" w:hAnsi="David" w:cs="David"/>
      <w:b/>
      <w:kern w:val="28"/>
      <w:sz w:val="24"/>
      <w:szCs w:val="24"/>
    </w:rPr>
  </w:style>
  <w:style w:type="paragraph" w:customStyle="1" w:styleId="1-">
    <w:name w:val="1 - כותרת"/>
    <w:basedOn w:val="24"/>
    <w:qFormat/>
    <w:rsid w:val="00A84F3D"/>
    <w:pPr>
      <w:keepLines/>
      <w:numPr>
        <w:numId w:val="32"/>
      </w:numPr>
      <w:tabs>
        <w:tab w:val="left" w:pos="1050"/>
      </w:tabs>
      <w:spacing w:after="120"/>
      <w:jc w:val="center"/>
    </w:pPr>
    <w:rPr>
      <w:rFonts w:ascii="David" w:hAnsi="David" w:cs="David"/>
      <w:b/>
      <w:bCs/>
      <w:caps/>
      <w:spacing w:val="15"/>
      <w:sz w:val="32"/>
      <w:szCs w:val="32"/>
      <w:u w:val="none"/>
    </w:rPr>
  </w:style>
  <w:style w:type="paragraph" w:customStyle="1" w:styleId="11">
    <w:name w:val="1.1 כותרת"/>
    <w:basedOn w:val="a8"/>
    <w:qFormat/>
    <w:rsid w:val="00A84F3D"/>
    <w:pPr>
      <w:numPr>
        <w:ilvl w:val="1"/>
        <w:numId w:val="32"/>
      </w:numPr>
      <w:tabs>
        <w:tab w:val="left" w:pos="1334"/>
      </w:tabs>
      <w:spacing w:before="240" w:after="240" w:line="360" w:lineRule="auto"/>
      <w:jc w:val="both"/>
      <w:outlineLvl w:val="2"/>
    </w:pPr>
    <w:rPr>
      <w:rFonts w:ascii="David" w:eastAsia="Calibri" w:hAnsi="David" w:cs="Arial"/>
      <w:b/>
      <w:bCs/>
      <w:noProof/>
      <w:sz w:val="28"/>
      <w:szCs w:val="28"/>
      <w:u w:val="single"/>
      <w:lang w:eastAsia="he-IL"/>
    </w:rPr>
  </w:style>
  <w:style w:type="paragraph" w:customStyle="1" w:styleId="111">
    <w:name w:val="1.1.1 כותרת"/>
    <w:basedOn w:val="a8"/>
    <w:link w:val="1112"/>
    <w:qFormat/>
    <w:rsid w:val="00A84F3D"/>
    <w:pPr>
      <w:numPr>
        <w:ilvl w:val="2"/>
        <w:numId w:val="32"/>
      </w:numPr>
      <w:tabs>
        <w:tab w:val="left" w:pos="1334"/>
      </w:tabs>
      <w:spacing w:before="240" w:after="240" w:line="360" w:lineRule="auto"/>
      <w:jc w:val="both"/>
    </w:pPr>
    <w:rPr>
      <w:rFonts w:ascii="David" w:eastAsia="Calibri" w:hAnsi="David" w:cs="Arial"/>
      <w:b/>
      <w:bCs/>
      <w:noProof/>
      <w:u w:val="single"/>
      <w:lang w:eastAsia="he-IL"/>
    </w:rPr>
  </w:style>
  <w:style w:type="paragraph" w:customStyle="1" w:styleId="1111">
    <w:name w:val="1.1.1.1 רגיל"/>
    <w:basedOn w:val="a8"/>
    <w:link w:val="11110"/>
    <w:qFormat/>
    <w:rsid w:val="00A84F3D"/>
    <w:pPr>
      <w:numPr>
        <w:ilvl w:val="3"/>
        <w:numId w:val="32"/>
      </w:numPr>
      <w:tabs>
        <w:tab w:val="left" w:pos="1617"/>
      </w:tabs>
      <w:snapToGrid w:val="0"/>
      <w:spacing w:before="240" w:after="240" w:line="360" w:lineRule="auto"/>
      <w:ind w:left="1759" w:hanging="425"/>
      <w:jc w:val="both"/>
    </w:pPr>
    <w:rPr>
      <w:rFonts w:ascii="David" w:hAnsi="David"/>
      <w:noProof/>
      <w:lang w:eastAsia="he-IL"/>
    </w:rPr>
  </w:style>
  <w:style w:type="character" w:customStyle="1" w:styleId="1112">
    <w:name w:val="1.1.1 כותרת תו"/>
    <w:link w:val="111"/>
    <w:rsid w:val="00A84F3D"/>
    <w:rPr>
      <w:rFonts w:ascii="David" w:eastAsia="Calibri" w:hAnsi="David" w:cs="Arial"/>
      <w:b/>
      <w:bCs/>
      <w:noProof/>
      <w:sz w:val="24"/>
      <w:szCs w:val="24"/>
      <w:u w:val="single"/>
      <w:lang w:eastAsia="he-IL"/>
    </w:rPr>
  </w:style>
  <w:style w:type="paragraph" w:customStyle="1" w:styleId="11111">
    <w:name w:val="1.1.1.1.1 רגיל"/>
    <w:basedOn w:val="a8"/>
    <w:link w:val="111110"/>
    <w:qFormat/>
    <w:rsid w:val="00A84F3D"/>
    <w:pPr>
      <w:numPr>
        <w:ilvl w:val="4"/>
        <w:numId w:val="32"/>
      </w:numPr>
      <w:tabs>
        <w:tab w:val="left" w:pos="1617"/>
      </w:tabs>
      <w:snapToGrid w:val="0"/>
      <w:spacing w:before="240" w:after="240" w:line="360" w:lineRule="auto"/>
      <w:jc w:val="both"/>
    </w:pPr>
    <w:rPr>
      <w:noProof/>
      <w:lang w:eastAsia="he-IL"/>
    </w:rPr>
  </w:style>
  <w:style w:type="character" w:customStyle="1" w:styleId="11110">
    <w:name w:val="1.1.1.1 רגיל תו"/>
    <w:link w:val="1111"/>
    <w:rsid w:val="00A84F3D"/>
    <w:rPr>
      <w:rFonts w:ascii="David" w:hAnsi="David" w:cs="David"/>
      <w:noProof/>
      <w:sz w:val="24"/>
      <w:szCs w:val="24"/>
      <w:lang w:eastAsia="he-IL"/>
    </w:rPr>
  </w:style>
  <w:style w:type="character" w:customStyle="1" w:styleId="111110">
    <w:name w:val="1.1.1.1.1 רגיל תו"/>
    <w:link w:val="11111"/>
    <w:rsid w:val="00A84F3D"/>
    <w:rPr>
      <w:rFonts w:cs="David"/>
      <w:noProof/>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38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in.gov.i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hozrim.mof.gov.il/doc/hashkal/horaot.nsf/linkredirect?openform&amp;47" TargetMode="External"/><Relationship Id="rId4" Type="http://schemas.openxmlformats.org/officeDocument/2006/relationships/settings" Target="settings.xml"/><Relationship Id="rId9" Type="http://schemas.openxmlformats.org/officeDocument/2006/relationships/hyperlink" Target="http://www.moin.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3298B-2BD4-431B-AC0C-EB4F8AD5B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5144</Words>
  <Characters>24439</Characters>
  <Application>Microsoft Office Word</Application>
  <DocSecurity>4</DocSecurity>
  <Lines>203</Lines>
  <Paragraphs>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14/2023 למתן שירותי ייעוץ היערכות לחירום ורציפות תפקודית </vt:lpstr>
      <vt:lpstr>מכרז 14/2023 למתן שירותי ייעוץ היערכות לחירום ורציפות תפקודית </vt:lpstr>
    </vt:vector>
  </TitlesOfParts>
  <Company>tamas</Company>
  <LinksUpToDate>false</LinksUpToDate>
  <CharactersWithSpaces>29524</CharactersWithSpaces>
  <SharedDoc>false</SharedDoc>
  <HLinks>
    <vt:vector size="18" baseType="variant">
      <vt:variant>
        <vt:i4>1966146</vt:i4>
      </vt:variant>
      <vt:variant>
        <vt:i4>12</vt:i4>
      </vt:variant>
      <vt:variant>
        <vt:i4>0</vt:i4>
      </vt:variant>
      <vt:variant>
        <vt:i4>5</vt:i4>
      </vt:variant>
      <vt:variant>
        <vt:lpwstr>http://hozrim.mof.gov.il/doc/hashkal/horaot.nsf/linkredirect?openform&amp;47</vt:lpwstr>
      </vt:variant>
      <vt:variant>
        <vt:lpwstr/>
      </vt:variant>
      <vt:variant>
        <vt:i4>2883625</vt:i4>
      </vt:variant>
      <vt:variant>
        <vt:i4>6</vt:i4>
      </vt:variant>
      <vt:variant>
        <vt:i4>0</vt:i4>
      </vt:variant>
      <vt:variant>
        <vt:i4>5</vt:i4>
      </vt:variant>
      <vt:variant>
        <vt:lpwstr>http://www.moin.gov.il/</vt:lpwstr>
      </vt:variant>
      <vt:variant>
        <vt:lpwstr/>
      </vt:variant>
      <vt:variant>
        <vt:i4>2883625</vt:i4>
      </vt:variant>
      <vt:variant>
        <vt:i4>3</vt:i4>
      </vt:variant>
      <vt:variant>
        <vt:i4>0</vt:i4>
      </vt:variant>
      <vt:variant>
        <vt:i4>5</vt:i4>
      </vt:variant>
      <vt:variant>
        <vt:lpwstr>http://www.moin.gov.il/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14/2023 למתן שירותי ייעוץ היערכות לחירום ורציפות תפקודית</dc:title>
  <dc:subject/>
  <dc:creator>משרד הפנים</dc:creator>
  <cp:keywords>Produced By WeCo Office Accessibilty</cp:keywords>
  <dc:description>שלב 4 - טיפול בתמונות וקישורים</dc:description>
  <cp:lastModifiedBy>אורלי זרביב</cp:lastModifiedBy>
  <cp:revision>2</cp:revision>
  <cp:lastPrinted>2023-11-23T08:25:00Z</cp:lastPrinted>
  <dcterms:created xsi:type="dcterms:W3CDTF">2023-11-27T07:57:00Z</dcterms:created>
  <dcterms:modified xsi:type="dcterms:W3CDTF">2023-11-27T07:57:00Z</dcterms:modified>
  <cp:category>Clean Validation report was produced on: 23-Nov-23 10:25:30 AM</cp:category>
  <dc:language>עברית</dc:language>
</cp:coreProperties>
</file>